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7D86F" w14:textId="2D71CBC2" w:rsidR="00366A88" w:rsidRPr="00B528D0" w:rsidRDefault="000D06CE">
      <w:pPr>
        <w:pStyle w:val="Title"/>
        <w:rPr>
          <w:rFonts w:ascii="Calibri" w:hAnsi="Calibri"/>
          <w:smallCaps/>
          <w14:shadow w14:blurRad="50800" w14:dist="38100" w14:dir="2700000" w14:sx="100000" w14:sy="100000" w14:kx="0" w14:ky="0" w14:algn="tl">
            <w14:srgbClr w14:val="000000">
              <w14:alpha w14:val="60000"/>
            </w14:srgbClr>
          </w14:shadow>
        </w:rPr>
      </w:pPr>
      <w:r w:rsidRPr="00B528D0">
        <w:rPr>
          <w:rFonts w:ascii="Calibri" w:hAnsi="Calibri"/>
          <w:smallCaps/>
          <w14:shadow w14:blurRad="50800" w14:dist="38100" w14:dir="2700000" w14:sx="100000" w14:sy="100000" w14:kx="0" w14:ky="0" w14:algn="tl">
            <w14:srgbClr w14:val="000000">
              <w14:alpha w14:val="60000"/>
            </w14:srgbClr>
          </w14:shadow>
        </w:rPr>
        <w:t>Eric A. Mason</w:t>
      </w:r>
      <w:r w:rsidR="006B4B3A" w:rsidRPr="00B528D0">
        <w:rPr>
          <w:rFonts w:ascii="Calibri" w:hAnsi="Calibri"/>
          <w:smallCaps/>
          <w14:shadow w14:blurRad="50800" w14:dist="38100" w14:dir="2700000" w14:sx="100000" w14:sy="100000" w14:kx="0" w14:ky="0" w14:algn="tl">
            <w14:srgbClr w14:val="000000">
              <w14:alpha w14:val="60000"/>
            </w14:srgbClr>
          </w14:shadow>
        </w:rPr>
        <w:t>, MBA</w:t>
      </w:r>
    </w:p>
    <w:p w14:paraId="537D3E3C" w14:textId="5DF06878" w:rsidR="00C74784" w:rsidRDefault="00C74784" w:rsidP="00343646">
      <w:pPr>
        <w:jc w:val="center"/>
        <w:rPr>
          <w:rFonts w:ascii="Calibri" w:hAnsi="Calibri"/>
          <w:sz w:val="22"/>
          <w:szCs w:val="22"/>
        </w:rPr>
      </w:pPr>
      <w:r>
        <w:rPr>
          <w:rFonts w:ascii="Calibri" w:hAnsi="Calibri"/>
          <w:sz w:val="22"/>
          <w:szCs w:val="22"/>
        </w:rPr>
        <w:t>Atlanta, GA</w:t>
      </w:r>
    </w:p>
    <w:p w14:paraId="74670A7D" w14:textId="3D2E11B8" w:rsidR="00366A88" w:rsidRPr="00C17D53" w:rsidRDefault="00451BC1" w:rsidP="00343646">
      <w:pPr>
        <w:jc w:val="center"/>
        <w:rPr>
          <w:rFonts w:ascii="Calibri" w:hAnsi="Calibri"/>
          <w:sz w:val="22"/>
          <w:szCs w:val="22"/>
        </w:rPr>
      </w:pPr>
      <w:r w:rsidRPr="00C17D53">
        <w:rPr>
          <w:rFonts w:ascii="Calibri" w:hAnsi="Calibri"/>
          <w:sz w:val="22"/>
          <w:szCs w:val="22"/>
        </w:rPr>
        <w:t>(</w:t>
      </w:r>
      <w:r w:rsidR="000D06CE">
        <w:rPr>
          <w:rFonts w:ascii="Calibri" w:hAnsi="Calibri"/>
          <w:sz w:val="22"/>
          <w:szCs w:val="22"/>
        </w:rPr>
        <w:t>504</w:t>
      </w:r>
      <w:r w:rsidRPr="00C17D53">
        <w:rPr>
          <w:rFonts w:ascii="Calibri" w:hAnsi="Calibri"/>
          <w:sz w:val="22"/>
          <w:szCs w:val="22"/>
        </w:rPr>
        <w:t xml:space="preserve">) </w:t>
      </w:r>
      <w:r w:rsidR="000D06CE">
        <w:rPr>
          <w:rFonts w:ascii="Calibri" w:hAnsi="Calibri"/>
          <w:sz w:val="22"/>
          <w:szCs w:val="22"/>
        </w:rPr>
        <w:t>251</w:t>
      </w:r>
      <w:r w:rsidRPr="00C17D53">
        <w:rPr>
          <w:rFonts w:ascii="Calibri" w:hAnsi="Calibri"/>
          <w:sz w:val="22"/>
          <w:szCs w:val="22"/>
        </w:rPr>
        <w:t>-</w:t>
      </w:r>
      <w:r w:rsidR="000D06CE">
        <w:rPr>
          <w:rFonts w:ascii="Calibri" w:hAnsi="Calibri"/>
          <w:sz w:val="22"/>
          <w:szCs w:val="22"/>
        </w:rPr>
        <w:t>3328</w:t>
      </w:r>
      <w:r w:rsidRPr="00C17D53">
        <w:rPr>
          <w:rFonts w:ascii="Calibri" w:hAnsi="Calibri"/>
          <w:sz w:val="22"/>
          <w:szCs w:val="22"/>
        </w:rPr>
        <w:t xml:space="preserve"> • </w:t>
      </w:r>
      <w:hyperlink r:id="rId8" w:history="1">
        <w:r w:rsidR="0092246F" w:rsidRPr="004317C2">
          <w:rPr>
            <w:rStyle w:val="Hyperlink"/>
            <w:rFonts w:ascii="Calibri" w:hAnsi="Calibri"/>
            <w:sz w:val="22"/>
            <w:szCs w:val="22"/>
          </w:rPr>
          <w:t>ericmason9034@gmail.com</w:t>
        </w:r>
      </w:hyperlink>
      <w:r w:rsidR="000D06CE">
        <w:rPr>
          <w:rFonts w:ascii="Calibri" w:hAnsi="Calibri"/>
          <w:sz w:val="22"/>
          <w:szCs w:val="22"/>
        </w:rPr>
        <w:t xml:space="preserve"> </w:t>
      </w:r>
      <w:r w:rsidR="00F61245" w:rsidRPr="00C17D53">
        <w:rPr>
          <w:rFonts w:ascii="Calibri" w:hAnsi="Calibri"/>
          <w:sz w:val="22"/>
          <w:szCs w:val="22"/>
        </w:rPr>
        <w:t xml:space="preserve">• </w:t>
      </w:r>
      <w:hyperlink r:id="rId9" w:history="1">
        <w:r w:rsidR="00F61245" w:rsidRPr="00CC4AA2">
          <w:rPr>
            <w:rStyle w:val="Hyperlink"/>
            <w:rFonts w:ascii="Calibri" w:hAnsi="Calibri"/>
            <w:sz w:val="22"/>
            <w:szCs w:val="22"/>
          </w:rPr>
          <w:t>eric.mason@uga.edu</w:t>
        </w:r>
      </w:hyperlink>
      <w:r w:rsidR="00F61245">
        <w:rPr>
          <w:rFonts w:ascii="Calibri" w:hAnsi="Calibri"/>
          <w:sz w:val="22"/>
          <w:szCs w:val="22"/>
        </w:rPr>
        <w:t xml:space="preserve">  </w:t>
      </w:r>
    </w:p>
    <w:p w14:paraId="50A82363" w14:textId="77777777" w:rsidR="00EC55D9" w:rsidRPr="00C17D53" w:rsidRDefault="00EC55D9" w:rsidP="0066047E">
      <w:pPr>
        <w:pBdr>
          <w:bottom w:val="single" w:sz="4" w:space="1" w:color="auto"/>
        </w:pBdr>
        <w:jc w:val="both"/>
        <w:rPr>
          <w:rFonts w:ascii="Calibri" w:hAnsi="Calibri"/>
          <w:sz w:val="14"/>
          <w:szCs w:val="14"/>
        </w:rPr>
      </w:pPr>
    </w:p>
    <w:p w14:paraId="5D626527" w14:textId="77777777" w:rsidR="00366A88" w:rsidRPr="00C17D53" w:rsidRDefault="00366A88">
      <w:pPr>
        <w:ind w:right="1440"/>
        <w:rPr>
          <w:rFonts w:ascii="Calibri" w:hAnsi="Calibri"/>
          <w:iCs/>
          <w:sz w:val="14"/>
          <w:szCs w:val="14"/>
        </w:rPr>
      </w:pPr>
    </w:p>
    <w:p w14:paraId="22CF815B" w14:textId="6BB118AA" w:rsidR="00366A88" w:rsidRPr="00B528D0" w:rsidRDefault="009F57C6" w:rsidP="006C3DF3">
      <w:pPr>
        <w:jc w:val="center"/>
        <w:rPr>
          <w:rFonts w:ascii="Calibri" w:hAnsi="Calibri"/>
          <w:smallCaps/>
          <w:sz w:val="25"/>
          <w:szCs w:val="25"/>
          <w14:shadow w14:blurRad="50800" w14:dist="38100" w14:dir="2700000" w14:sx="100000" w14:sy="100000" w14:kx="0" w14:ky="0" w14:algn="tl">
            <w14:srgbClr w14:val="000000">
              <w14:alpha w14:val="60000"/>
            </w14:srgbClr>
          </w14:shadow>
        </w:rPr>
      </w:pPr>
      <w:r>
        <w:rPr>
          <w:rFonts w:ascii="Calibri" w:hAnsi="Calibri"/>
          <w:b/>
          <w:iCs/>
          <w:smallCaps/>
          <w:sz w:val="25"/>
          <w:szCs w:val="25"/>
          <w14:shadow w14:blurRad="50800" w14:dist="38100" w14:dir="2700000" w14:sx="100000" w14:sy="100000" w14:kx="0" w14:ky="0" w14:algn="tl">
            <w14:srgbClr w14:val="000000">
              <w14:alpha w14:val="60000"/>
            </w14:srgbClr>
          </w14:shadow>
        </w:rPr>
        <w:t xml:space="preserve">Select </w:t>
      </w:r>
      <w:r w:rsidR="00366A88" w:rsidRPr="00B528D0">
        <w:rPr>
          <w:rFonts w:ascii="Calibri" w:hAnsi="Calibri"/>
          <w:b/>
          <w:iCs/>
          <w:smallCaps/>
          <w:sz w:val="25"/>
          <w:szCs w:val="25"/>
          <w14:shadow w14:blurRad="50800" w14:dist="38100" w14:dir="2700000" w14:sx="100000" w14:sy="100000" w14:kx="0" w14:ky="0" w14:algn="tl">
            <w14:srgbClr w14:val="000000">
              <w14:alpha w14:val="60000"/>
            </w14:srgbClr>
          </w14:shadow>
        </w:rPr>
        <w:t>P</w:t>
      </w:r>
      <w:r w:rsidR="00933CEA" w:rsidRPr="00B528D0">
        <w:rPr>
          <w:rFonts w:ascii="Calibri" w:hAnsi="Calibri"/>
          <w:b/>
          <w:iCs/>
          <w:smallCaps/>
          <w:sz w:val="25"/>
          <w:szCs w:val="25"/>
          <w14:shadow w14:blurRad="50800" w14:dist="38100" w14:dir="2700000" w14:sx="100000" w14:sy="100000" w14:kx="0" w14:ky="0" w14:algn="tl">
            <w14:srgbClr w14:val="000000">
              <w14:alpha w14:val="60000"/>
            </w14:srgbClr>
          </w14:shadow>
        </w:rPr>
        <w:t>rofessional Experience</w:t>
      </w:r>
    </w:p>
    <w:p w14:paraId="137D1028" w14:textId="77777777" w:rsidR="00565B30" w:rsidRDefault="00565B30" w:rsidP="00EB62CA">
      <w:pPr>
        <w:pStyle w:val="Heading1"/>
        <w:tabs>
          <w:tab w:val="clear" w:pos="10800"/>
          <w:tab w:val="right" w:pos="10260"/>
        </w:tabs>
        <w:rPr>
          <w:rFonts w:ascii="Calibri" w:hAnsi="Calibri"/>
          <w:b w:val="0"/>
          <w:sz w:val="22"/>
          <w:szCs w:val="22"/>
        </w:rPr>
      </w:pPr>
    </w:p>
    <w:p w14:paraId="6AAE9DE2" w14:textId="6909D11A" w:rsidR="00AE518F" w:rsidRPr="00C17D53" w:rsidRDefault="00AE518F" w:rsidP="00AE518F">
      <w:pPr>
        <w:pStyle w:val="Heading1"/>
        <w:tabs>
          <w:tab w:val="clear" w:pos="10800"/>
          <w:tab w:val="right" w:pos="10260"/>
        </w:tabs>
        <w:rPr>
          <w:rFonts w:ascii="Calibri" w:hAnsi="Calibri"/>
          <w:b w:val="0"/>
          <w:sz w:val="22"/>
          <w:szCs w:val="22"/>
        </w:rPr>
      </w:pPr>
      <w:r w:rsidRPr="000A4C29">
        <w:rPr>
          <w:rFonts w:ascii="Calibri" w:hAnsi="Calibri"/>
          <w:b w:val="0"/>
          <w:sz w:val="22"/>
          <w:szCs w:val="22"/>
        </w:rPr>
        <w:t>UNIVERSITY</w:t>
      </w:r>
      <w:r>
        <w:rPr>
          <w:rFonts w:ascii="Calibri" w:hAnsi="Calibri"/>
          <w:b w:val="0"/>
          <w:sz w:val="22"/>
          <w:szCs w:val="22"/>
        </w:rPr>
        <w:t xml:space="preserve"> OF GEORGIA</w:t>
      </w:r>
      <w:r w:rsidRPr="000A4C29">
        <w:rPr>
          <w:rFonts w:ascii="Calibri" w:hAnsi="Calibri"/>
          <w:b w:val="0"/>
          <w:sz w:val="22"/>
          <w:szCs w:val="22"/>
        </w:rPr>
        <w:t xml:space="preserve">, </w:t>
      </w:r>
      <w:r>
        <w:rPr>
          <w:rFonts w:ascii="Calibri" w:hAnsi="Calibri"/>
          <w:b w:val="0"/>
          <w:sz w:val="22"/>
          <w:szCs w:val="22"/>
        </w:rPr>
        <w:t>Athens</w:t>
      </w:r>
      <w:r w:rsidRPr="000A4C29">
        <w:rPr>
          <w:rFonts w:ascii="Calibri" w:hAnsi="Calibri"/>
          <w:b w:val="0"/>
          <w:sz w:val="22"/>
          <w:szCs w:val="22"/>
        </w:rPr>
        <w:t xml:space="preserve">, </w:t>
      </w:r>
      <w:r>
        <w:rPr>
          <w:rFonts w:ascii="Calibri" w:hAnsi="Calibri"/>
          <w:b w:val="0"/>
          <w:sz w:val="22"/>
          <w:szCs w:val="22"/>
        </w:rPr>
        <w:t>G</w:t>
      </w:r>
      <w:r w:rsidRPr="000A4C29">
        <w:rPr>
          <w:rFonts w:ascii="Calibri" w:hAnsi="Calibri"/>
          <w:b w:val="0"/>
          <w:sz w:val="22"/>
          <w:szCs w:val="22"/>
        </w:rPr>
        <w:t>A</w:t>
      </w:r>
      <w:r w:rsidRPr="00C17D53">
        <w:rPr>
          <w:rFonts w:ascii="Calibri" w:hAnsi="Calibri"/>
          <w:b w:val="0"/>
          <w:sz w:val="22"/>
          <w:szCs w:val="22"/>
        </w:rPr>
        <w:tab/>
      </w:r>
      <w:r>
        <w:rPr>
          <w:rFonts w:ascii="Calibri" w:hAnsi="Calibri"/>
          <w:sz w:val="22"/>
          <w:szCs w:val="22"/>
        </w:rPr>
        <w:t>2018</w:t>
      </w:r>
      <w:r w:rsidRPr="00C17D53">
        <w:rPr>
          <w:rFonts w:ascii="Calibri" w:hAnsi="Calibri"/>
          <w:sz w:val="22"/>
          <w:szCs w:val="22"/>
        </w:rPr>
        <w:t>–</w:t>
      </w:r>
      <w:r>
        <w:rPr>
          <w:rFonts w:ascii="Calibri" w:hAnsi="Calibri"/>
          <w:sz w:val="22"/>
          <w:szCs w:val="22"/>
        </w:rPr>
        <w:t>Present</w:t>
      </w:r>
      <w:r w:rsidRPr="00C17D53">
        <w:rPr>
          <w:rFonts w:ascii="Calibri" w:hAnsi="Calibri"/>
          <w:b w:val="0"/>
          <w:sz w:val="22"/>
          <w:szCs w:val="22"/>
        </w:rPr>
        <w:t xml:space="preserve"> </w:t>
      </w:r>
    </w:p>
    <w:p w14:paraId="47EBC7FC" w14:textId="0F5FF50B" w:rsidR="00AE518F" w:rsidRDefault="00AE518F" w:rsidP="00AE518F">
      <w:pPr>
        <w:pStyle w:val="Heading3"/>
        <w:ind w:left="0" w:firstLine="0"/>
        <w:rPr>
          <w:rFonts w:ascii="Calibri" w:hAnsi="Calibri"/>
          <w:sz w:val="22"/>
          <w:szCs w:val="22"/>
        </w:rPr>
      </w:pPr>
      <w:r>
        <w:rPr>
          <w:rFonts w:ascii="Calibri" w:hAnsi="Calibri"/>
          <w:sz w:val="22"/>
          <w:szCs w:val="22"/>
        </w:rPr>
        <w:t xml:space="preserve">Graduate Teaching </w:t>
      </w:r>
      <w:r w:rsidR="00525082">
        <w:rPr>
          <w:rFonts w:ascii="Calibri" w:hAnsi="Calibri"/>
          <w:sz w:val="22"/>
          <w:szCs w:val="22"/>
        </w:rPr>
        <w:t>Assistant</w:t>
      </w:r>
    </w:p>
    <w:p w14:paraId="6C34945E" w14:textId="785C9960" w:rsidR="008468BE" w:rsidRPr="000D06CE" w:rsidRDefault="008468BE" w:rsidP="008468BE">
      <w:pPr>
        <w:pStyle w:val="Heading6"/>
        <w:rPr>
          <w:rFonts w:ascii="Calibri" w:hAnsi="Calibri"/>
          <w:sz w:val="22"/>
          <w:szCs w:val="22"/>
        </w:rPr>
      </w:pPr>
      <w:r>
        <w:rPr>
          <w:rFonts w:ascii="Calibri" w:hAnsi="Calibri"/>
          <w:sz w:val="22"/>
          <w:szCs w:val="22"/>
        </w:rPr>
        <w:t xml:space="preserve">Educate students in the history and practices of, and ethical interactions between, various religions around the world, including Judaism, Christianity, Islam, Yoruba Traditional </w:t>
      </w:r>
      <w:proofErr w:type="gramStart"/>
      <w:r>
        <w:rPr>
          <w:rFonts w:ascii="Calibri" w:hAnsi="Calibri"/>
          <w:sz w:val="22"/>
          <w:szCs w:val="22"/>
        </w:rPr>
        <w:t>Religion</w:t>
      </w:r>
      <w:proofErr w:type="gramEnd"/>
      <w:r>
        <w:rPr>
          <w:rFonts w:ascii="Calibri" w:hAnsi="Calibri"/>
          <w:sz w:val="22"/>
          <w:szCs w:val="22"/>
        </w:rPr>
        <w:t xml:space="preserve"> and other African-derived religions. Design classroom learning activities, lesson plans, materials, syllabi, and tests. </w:t>
      </w:r>
      <w:r w:rsidRPr="009624A0">
        <w:rPr>
          <w:rFonts w:asciiTheme="minorHAnsi" w:hAnsiTheme="minorHAnsi"/>
          <w:sz w:val="22"/>
          <w:szCs w:val="22"/>
        </w:rPr>
        <w:t>Use</w:t>
      </w:r>
      <w:r>
        <w:rPr>
          <w:rFonts w:asciiTheme="minorHAnsi" w:hAnsiTheme="minorHAnsi"/>
          <w:sz w:val="22"/>
          <w:szCs w:val="22"/>
        </w:rPr>
        <w:t>d</w:t>
      </w:r>
      <w:r w:rsidRPr="009624A0">
        <w:rPr>
          <w:rFonts w:asciiTheme="minorHAnsi" w:hAnsiTheme="minorHAnsi"/>
          <w:sz w:val="22"/>
          <w:szCs w:val="22"/>
        </w:rPr>
        <w:t xml:space="preserve"> various methodologies, including media, games, and simulations to create positive learning outcomes.</w:t>
      </w:r>
      <w:r>
        <w:rPr>
          <w:rFonts w:asciiTheme="minorHAnsi" w:hAnsiTheme="minorHAnsi"/>
          <w:sz w:val="22"/>
          <w:szCs w:val="22"/>
        </w:rPr>
        <w:t xml:space="preserve"> </w:t>
      </w:r>
      <w:r>
        <w:rPr>
          <w:rFonts w:ascii="Calibri" w:hAnsi="Calibri"/>
          <w:sz w:val="22"/>
          <w:szCs w:val="22"/>
        </w:rPr>
        <w:t xml:space="preserve">Ensure courses </w:t>
      </w:r>
      <w:r w:rsidR="001E75CD">
        <w:rPr>
          <w:rFonts w:ascii="Calibri" w:hAnsi="Calibri"/>
          <w:sz w:val="22"/>
          <w:szCs w:val="22"/>
        </w:rPr>
        <w:t xml:space="preserve">are </w:t>
      </w:r>
      <w:r>
        <w:rPr>
          <w:rFonts w:ascii="Calibri" w:hAnsi="Calibri"/>
          <w:sz w:val="22"/>
          <w:szCs w:val="22"/>
        </w:rPr>
        <w:t>aligned with diverse student population</w:t>
      </w:r>
      <w:r w:rsidR="004504E4">
        <w:rPr>
          <w:rFonts w:ascii="Calibri" w:hAnsi="Calibri"/>
          <w:sz w:val="22"/>
          <w:szCs w:val="22"/>
        </w:rPr>
        <w:t>s</w:t>
      </w:r>
      <w:r>
        <w:rPr>
          <w:rFonts w:ascii="Calibri" w:hAnsi="Calibri"/>
          <w:sz w:val="22"/>
          <w:szCs w:val="22"/>
        </w:rPr>
        <w:t xml:space="preserve"> and multiple learning styles and proficiency levels. </w:t>
      </w:r>
    </w:p>
    <w:p w14:paraId="1CFB2B08" w14:textId="77777777" w:rsidR="00AE518F" w:rsidRDefault="00AE518F" w:rsidP="00EB62CA">
      <w:pPr>
        <w:pStyle w:val="Heading1"/>
        <w:tabs>
          <w:tab w:val="clear" w:pos="10800"/>
          <w:tab w:val="right" w:pos="10260"/>
        </w:tabs>
        <w:rPr>
          <w:rFonts w:ascii="Calibri" w:hAnsi="Calibri"/>
          <w:b w:val="0"/>
          <w:sz w:val="22"/>
          <w:szCs w:val="22"/>
        </w:rPr>
      </w:pPr>
    </w:p>
    <w:p w14:paraId="5EBB8FDD" w14:textId="7B3C59CA" w:rsidR="00CD1991" w:rsidRPr="00C17D53" w:rsidRDefault="00CD1991" w:rsidP="00CD1991">
      <w:pPr>
        <w:pStyle w:val="Heading1"/>
        <w:tabs>
          <w:tab w:val="clear" w:pos="10800"/>
          <w:tab w:val="right" w:pos="10260"/>
        </w:tabs>
        <w:rPr>
          <w:rFonts w:ascii="Calibri" w:hAnsi="Calibri"/>
          <w:b w:val="0"/>
          <w:sz w:val="22"/>
          <w:szCs w:val="22"/>
        </w:rPr>
      </w:pPr>
      <w:r>
        <w:rPr>
          <w:rFonts w:ascii="Calibri" w:hAnsi="Calibri"/>
          <w:b w:val="0"/>
          <w:sz w:val="22"/>
          <w:szCs w:val="22"/>
        </w:rPr>
        <w:t xml:space="preserve">IFA </w:t>
      </w:r>
      <w:r w:rsidRPr="000A4C29">
        <w:rPr>
          <w:rFonts w:ascii="Calibri" w:hAnsi="Calibri"/>
          <w:b w:val="0"/>
          <w:sz w:val="22"/>
          <w:szCs w:val="22"/>
        </w:rPr>
        <w:t xml:space="preserve">UNIVERSITY, </w:t>
      </w:r>
      <w:r>
        <w:rPr>
          <w:rFonts w:ascii="Calibri" w:hAnsi="Calibri"/>
          <w:b w:val="0"/>
          <w:sz w:val="22"/>
          <w:szCs w:val="22"/>
        </w:rPr>
        <w:t>Annandale</w:t>
      </w:r>
      <w:r w:rsidRPr="000A4C29">
        <w:rPr>
          <w:rFonts w:ascii="Calibri" w:hAnsi="Calibri"/>
          <w:b w:val="0"/>
          <w:sz w:val="22"/>
          <w:szCs w:val="22"/>
        </w:rPr>
        <w:t xml:space="preserve">, </w:t>
      </w:r>
      <w:r>
        <w:rPr>
          <w:rFonts w:ascii="Calibri" w:hAnsi="Calibri"/>
          <w:b w:val="0"/>
          <w:sz w:val="22"/>
          <w:szCs w:val="22"/>
        </w:rPr>
        <w:t>V</w:t>
      </w:r>
      <w:r w:rsidRPr="000A4C29">
        <w:rPr>
          <w:rFonts w:ascii="Calibri" w:hAnsi="Calibri"/>
          <w:b w:val="0"/>
          <w:sz w:val="22"/>
          <w:szCs w:val="22"/>
        </w:rPr>
        <w:t>A</w:t>
      </w:r>
      <w:r w:rsidRPr="00C17D53">
        <w:rPr>
          <w:rFonts w:ascii="Calibri" w:hAnsi="Calibri"/>
          <w:b w:val="0"/>
          <w:sz w:val="22"/>
          <w:szCs w:val="22"/>
        </w:rPr>
        <w:tab/>
      </w:r>
      <w:r>
        <w:rPr>
          <w:rFonts w:ascii="Calibri" w:hAnsi="Calibri"/>
          <w:sz w:val="22"/>
          <w:szCs w:val="22"/>
        </w:rPr>
        <w:t>201</w:t>
      </w:r>
      <w:r w:rsidR="00395A66">
        <w:rPr>
          <w:rFonts w:ascii="Calibri" w:hAnsi="Calibri"/>
          <w:sz w:val="22"/>
          <w:szCs w:val="22"/>
        </w:rPr>
        <w:t>6</w:t>
      </w:r>
      <w:r w:rsidRPr="00C17D53">
        <w:rPr>
          <w:rFonts w:ascii="Calibri" w:hAnsi="Calibri"/>
          <w:sz w:val="22"/>
          <w:szCs w:val="22"/>
        </w:rPr>
        <w:t>–</w:t>
      </w:r>
      <w:r>
        <w:rPr>
          <w:rFonts w:ascii="Calibri" w:hAnsi="Calibri"/>
          <w:sz w:val="22"/>
          <w:szCs w:val="22"/>
        </w:rPr>
        <w:t>Present</w:t>
      </w:r>
      <w:r w:rsidRPr="00C17D53">
        <w:rPr>
          <w:rFonts w:ascii="Calibri" w:hAnsi="Calibri"/>
          <w:b w:val="0"/>
          <w:sz w:val="22"/>
          <w:szCs w:val="22"/>
        </w:rPr>
        <w:t xml:space="preserve"> </w:t>
      </w:r>
    </w:p>
    <w:p w14:paraId="36734818" w14:textId="3E64551E" w:rsidR="00303453" w:rsidRDefault="00395A66" w:rsidP="00CD1991">
      <w:pPr>
        <w:pStyle w:val="Heading3"/>
        <w:ind w:left="0" w:firstLine="0"/>
        <w:rPr>
          <w:rFonts w:ascii="Calibri" w:hAnsi="Calibri"/>
          <w:sz w:val="22"/>
          <w:szCs w:val="22"/>
        </w:rPr>
      </w:pPr>
      <w:r>
        <w:rPr>
          <w:rFonts w:ascii="Calibri" w:hAnsi="Calibri"/>
          <w:sz w:val="22"/>
          <w:szCs w:val="22"/>
        </w:rPr>
        <w:t>Dean of Students</w:t>
      </w:r>
    </w:p>
    <w:p w14:paraId="5C8AFD7B" w14:textId="39BD83BA" w:rsidR="00CD1991" w:rsidRDefault="00CD1991" w:rsidP="00CD1991">
      <w:pPr>
        <w:pStyle w:val="Heading3"/>
        <w:ind w:left="0" w:firstLine="0"/>
        <w:rPr>
          <w:rFonts w:ascii="Calibri" w:hAnsi="Calibri"/>
          <w:sz w:val="22"/>
          <w:szCs w:val="22"/>
        </w:rPr>
      </w:pPr>
      <w:r>
        <w:rPr>
          <w:rFonts w:ascii="Calibri" w:hAnsi="Calibri"/>
          <w:sz w:val="22"/>
          <w:szCs w:val="22"/>
        </w:rPr>
        <w:t>Professor</w:t>
      </w:r>
    </w:p>
    <w:p w14:paraId="5B2B3C9C" w14:textId="51F08532" w:rsidR="00CD1991" w:rsidRPr="000D06CE" w:rsidRDefault="00CD1991" w:rsidP="00CD1991">
      <w:pPr>
        <w:pStyle w:val="Heading6"/>
        <w:rPr>
          <w:rFonts w:ascii="Calibri" w:hAnsi="Calibri"/>
          <w:sz w:val="22"/>
          <w:szCs w:val="22"/>
        </w:rPr>
      </w:pPr>
      <w:r>
        <w:rPr>
          <w:rFonts w:ascii="Calibri" w:hAnsi="Calibri"/>
          <w:sz w:val="22"/>
          <w:szCs w:val="22"/>
        </w:rPr>
        <w:t xml:space="preserve">Educate students in the history and practices of Yoruba Traditional Religion and other African-derived religions. Design classroom learning activities, lesson plans, materials, syllabi, and tests. </w:t>
      </w:r>
      <w:r w:rsidRPr="009624A0">
        <w:rPr>
          <w:rFonts w:asciiTheme="minorHAnsi" w:hAnsiTheme="minorHAnsi"/>
          <w:sz w:val="22"/>
          <w:szCs w:val="22"/>
        </w:rPr>
        <w:t>Use</w:t>
      </w:r>
      <w:r>
        <w:rPr>
          <w:rFonts w:asciiTheme="minorHAnsi" w:hAnsiTheme="minorHAnsi"/>
          <w:sz w:val="22"/>
          <w:szCs w:val="22"/>
        </w:rPr>
        <w:t>d</w:t>
      </w:r>
      <w:r w:rsidRPr="009624A0">
        <w:rPr>
          <w:rFonts w:asciiTheme="minorHAnsi" w:hAnsiTheme="minorHAnsi"/>
          <w:sz w:val="22"/>
          <w:szCs w:val="22"/>
        </w:rPr>
        <w:t xml:space="preserve"> various methodologies, including media, games, and simulations to create positive learning outcomes.</w:t>
      </w:r>
      <w:r>
        <w:rPr>
          <w:rFonts w:asciiTheme="minorHAnsi" w:hAnsiTheme="minorHAnsi"/>
          <w:sz w:val="22"/>
          <w:szCs w:val="22"/>
        </w:rPr>
        <w:t xml:space="preserve"> </w:t>
      </w:r>
      <w:r>
        <w:rPr>
          <w:rFonts w:ascii="Calibri" w:hAnsi="Calibri"/>
          <w:sz w:val="22"/>
          <w:szCs w:val="22"/>
        </w:rPr>
        <w:t xml:space="preserve">Ensured courses aligned with diverse student population and multiple learning styles and proficiency levels. </w:t>
      </w:r>
    </w:p>
    <w:p w14:paraId="269C8C35" w14:textId="77777777" w:rsidR="00CD1991" w:rsidRDefault="00CD1991" w:rsidP="00EB62CA">
      <w:pPr>
        <w:pStyle w:val="Heading1"/>
        <w:tabs>
          <w:tab w:val="clear" w:pos="10800"/>
          <w:tab w:val="right" w:pos="10260"/>
        </w:tabs>
        <w:rPr>
          <w:rFonts w:ascii="Calibri" w:hAnsi="Calibri"/>
          <w:b w:val="0"/>
          <w:sz w:val="22"/>
          <w:szCs w:val="22"/>
        </w:rPr>
      </w:pPr>
    </w:p>
    <w:p w14:paraId="24A5492A" w14:textId="4030AE53" w:rsidR="00EB62CA" w:rsidRPr="00C17D53" w:rsidRDefault="009B1D94" w:rsidP="00EB62CA">
      <w:pPr>
        <w:pStyle w:val="Heading1"/>
        <w:tabs>
          <w:tab w:val="clear" w:pos="10800"/>
          <w:tab w:val="right" w:pos="10260"/>
        </w:tabs>
        <w:rPr>
          <w:rFonts w:ascii="Calibri" w:hAnsi="Calibri"/>
          <w:b w:val="0"/>
          <w:sz w:val="22"/>
          <w:szCs w:val="22"/>
        </w:rPr>
      </w:pPr>
      <w:r>
        <w:rPr>
          <w:rFonts w:ascii="Calibri" w:hAnsi="Calibri"/>
          <w:b w:val="0"/>
          <w:sz w:val="22"/>
          <w:szCs w:val="22"/>
        </w:rPr>
        <w:t>CLAIRVOYANT GLOBAL SOLUTION</w:t>
      </w:r>
      <w:r w:rsidR="00AA4672">
        <w:rPr>
          <w:rFonts w:ascii="Calibri" w:hAnsi="Calibri"/>
          <w:b w:val="0"/>
          <w:sz w:val="22"/>
          <w:szCs w:val="22"/>
        </w:rPr>
        <w:t>S, LLC</w:t>
      </w:r>
      <w:r w:rsidR="00EB62CA" w:rsidRPr="00C17D53">
        <w:rPr>
          <w:rFonts w:ascii="Calibri" w:hAnsi="Calibri"/>
          <w:b w:val="0"/>
          <w:sz w:val="22"/>
          <w:szCs w:val="22"/>
        </w:rPr>
        <w:t xml:space="preserve">, </w:t>
      </w:r>
      <w:r w:rsidR="00C02FB4">
        <w:rPr>
          <w:rFonts w:ascii="Calibri" w:hAnsi="Calibri"/>
          <w:b w:val="0"/>
          <w:sz w:val="22"/>
          <w:szCs w:val="22"/>
        </w:rPr>
        <w:t>Atlanta</w:t>
      </w:r>
      <w:r w:rsidR="00EB62CA">
        <w:rPr>
          <w:rFonts w:ascii="Calibri" w:hAnsi="Calibri"/>
          <w:b w:val="0"/>
          <w:sz w:val="22"/>
          <w:szCs w:val="22"/>
        </w:rPr>
        <w:t xml:space="preserve">, </w:t>
      </w:r>
      <w:r w:rsidR="00C02FB4">
        <w:rPr>
          <w:rFonts w:ascii="Calibri" w:hAnsi="Calibri"/>
          <w:b w:val="0"/>
          <w:sz w:val="22"/>
          <w:szCs w:val="22"/>
        </w:rPr>
        <w:t>G</w:t>
      </w:r>
      <w:r w:rsidR="00EB62CA">
        <w:rPr>
          <w:rFonts w:ascii="Calibri" w:hAnsi="Calibri"/>
          <w:b w:val="0"/>
          <w:sz w:val="22"/>
          <w:szCs w:val="22"/>
        </w:rPr>
        <w:t>A</w:t>
      </w:r>
      <w:r w:rsidR="00EB62CA" w:rsidRPr="00C17D53">
        <w:rPr>
          <w:rFonts w:ascii="Calibri" w:hAnsi="Calibri"/>
          <w:b w:val="0"/>
          <w:sz w:val="22"/>
          <w:szCs w:val="22"/>
        </w:rPr>
        <w:tab/>
      </w:r>
      <w:r w:rsidR="00EB62CA">
        <w:rPr>
          <w:rFonts w:ascii="Calibri" w:hAnsi="Calibri"/>
          <w:sz w:val="22"/>
          <w:szCs w:val="22"/>
        </w:rPr>
        <w:t>2013</w:t>
      </w:r>
      <w:r w:rsidR="00EB62CA" w:rsidRPr="00C17D53">
        <w:rPr>
          <w:rFonts w:ascii="Calibri" w:hAnsi="Calibri"/>
          <w:sz w:val="22"/>
          <w:szCs w:val="22"/>
        </w:rPr>
        <w:t>–</w:t>
      </w:r>
      <w:r w:rsidR="00EB62CA">
        <w:rPr>
          <w:rFonts w:ascii="Calibri" w:hAnsi="Calibri"/>
          <w:sz w:val="22"/>
          <w:szCs w:val="22"/>
        </w:rPr>
        <w:t>Present</w:t>
      </w:r>
      <w:r w:rsidR="00EB62CA" w:rsidRPr="00C17D53">
        <w:rPr>
          <w:rFonts w:ascii="Calibri" w:hAnsi="Calibri"/>
          <w:b w:val="0"/>
          <w:sz w:val="22"/>
          <w:szCs w:val="22"/>
        </w:rPr>
        <w:t xml:space="preserve"> </w:t>
      </w:r>
    </w:p>
    <w:p w14:paraId="5D914F0B" w14:textId="442A4114" w:rsidR="0068291C" w:rsidRDefault="00473335" w:rsidP="00EB62CA">
      <w:pPr>
        <w:pStyle w:val="Heading3"/>
        <w:ind w:left="0" w:firstLine="0"/>
        <w:rPr>
          <w:rFonts w:ascii="Calibri" w:hAnsi="Calibri"/>
          <w:sz w:val="22"/>
          <w:szCs w:val="22"/>
        </w:rPr>
      </w:pPr>
      <w:r>
        <w:rPr>
          <w:rFonts w:ascii="Calibri" w:hAnsi="Calibri"/>
          <w:sz w:val="22"/>
          <w:szCs w:val="22"/>
        </w:rPr>
        <w:t>C</w:t>
      </w:r>
      <w:r w:rsidR="00CB4BB2">
        <w:rPr>
          <w:rFonts w:ascii="Calibri" w:hAnsi="Calibri"/>
          <w:sz w:val="22"/>
          <w:szCs w:val="22"/>
        </w:rPr>
        <w:t xml:space="preserve">hief </w:t>
      </w:r>
      <w:r>
        <w:rPr>
          <w:rFonts w:ascii="Calibri" w:hAnsi="Calibri"/>
          <w:sz w:val="22"/>
          <w:szCs w:val="22"/>
        </w:rPr>
        <w:t>E</w:t>
      </w:r>
      <w:r w:rsidR="00CB4BB2">
        <w:rPr>
          <w:rFonts w:ascii="Calibri" w:hAnsi="Calibri"/>
          <w:sz w:val="22"/>
          <w:szCs w:val="22"/>
        </w:rPr>
        <w:t xml:space="preserve">xecutive </w:t>
      </w:r>
      <w:r>
        <w:rPr>
          <w:rFonts w:ascii="Calibri" w:hAnsi="Calibri"/>
          <w:sz w:val="22"/>
          <w:szCs w:val="22"/>
        </w:rPr>
        <w:t>O</w:t>
      </w:r>
      <w:r w:rsidR="00CB4BB2">
        <w:rPr>
          <w:rFonts w:ascii="Calibri" w:hAnsi="Calibri"/>
          <w:sz w:val="22"/>
          <w:szCs w:val="22"/>
        </w:rPr>
        <w:t>fficer</w:t>
      </w:r>
    </w:p>
    <w:p w14:paraId="2E9B65C2" w14:textId="3A046D5C" w:rsidR="0068291C" w:rsidRDefault="0068291C" w:rsidP="00CD1991">
      <w:pPr>
        <w:pStyle w:val="Heading6"/>
        <w:rPr>
          <w:rFonts w:ascii="Calibri" w:hAnsi="Calibri"/>
          <w:sz w:val="22"/>
          <w:szCs w:val="22"/>
        </w:rPr>
      </w:pPr>
      <w:r>
        <w:rPr>
          <w:rFonts w:ascii="Calibri" w:hAnsi="Calibri"/>
          <w:sz w:val="22"/>
          <w:szCs w:val="22"/>
        </w:rPr>
        <w:t xml:space="preserve">Lead a </w:t>
      </w:r>
      <w:r w:rsidRPr="003B2FB9">
        <w:rPr>
          <w:rFonts w:ascii="Calibri" w:hAnsi="Calibri"/>
          <w:sz w:val="22"/>
          <w:szCs w:val="22"/>
        </w:rPr>
        <w:t>consult</w:t>
      </w:r>
      <w:r>
        <w:rPr>
          <w:rFonts w:ascii="Calibri" w:hAnsi="Calibri"/>
          <w:sz w:val="22"/>
          <w:szCs w:val="22"/>
        </w:rPr>
        <w:t>ing firm</w:t>
      </w:r>
      <w:r w:rsidRPr="003B2FB9">
        <w:rPr>
          <w:rFonts w:ascii="Calibri" w:hAnsi="Calibri"/>
          <w:sz w:val="22"/>
          <w:szCs w:val="22"/>
        </w:rPr>
        <w:t xml:space="preserve"> specializing in </w:t>
      </w:r>
      <w:r w:rsidR="004A63F3">
        <w:rPr>
          <w:rFonts w:ascii="Calibri" w:hAnsi="Calibri"/>
          <w:sz w:val="22"/>
          <w:szCs w:val="22"/>
        </w:rPr>
        <w:t>training</w:t>
      </w:r>
      <w:r w:rsidR="00B6188B">
        <w:rPr>
          <w:rFonts w:ascii="Calibri" w:hAnsi="Calibri"/>
          <w:sz w:val="22"/>
          <w:szCs w:val="22"/>
        </w:rPr>
        <w:t xml:space="preserve"> and</w:t>
      </w:r>
      <w:r>
        <w:rPr>
          <w:rFonts w:ascii="Calibri" w:hAnsi="Calibri"/>
          <w:sz w:val="22"/>
          <w:szCs w:val="22"/>
        </w:rPr>
        <w:t xml:space="preserve"> development</w:t>
      </w:r>
      <w:r w:rsidRPr="003B2FB9">
        <w:rPr>
          <w:rFonts w:ascii="Calibri" w:hAnsi="Calibri"/>
          <w:sz w:val="22"/>
          <w:szCs w:val="22"/>
        </w:rPr>
        <w:t xml:space="preserve"> </w:t>
      </w:r>
      <w:r w:rsidR="006A079D">
        <w:rPr>
          <w:rFonts w:ascii="Calibri" w:hAnsi="Calibri"/>
          <w:sz w:val="22"/>
          <w:szCs w:val="22"/>
        </w:rPr>
        <w:t>for Fortune 500 companies</w:t>
      </w:r>
      <w:r w:rsidRPr="003B2FB9">
        <w:rPr>
          <w:rFonts w:ascii="Calibri" w:hAnsi="Calibri"/>
          <w:sz w:val="22"/>
          <w:szCs w:val="22"/>
        </w:rPr>
        <w:t>.</w:t>
      </w:r>
      <w:r>
        <w:rPr>
          <w:rFonts w:ascii="Calibri" w:hAnsi="Calibri"/>
          <w:sz w:val="22"/>
          <w:szCs w:val="22"/>
        </w:rPr>
        <w:t xml:space="preserve">  Overs</w:t>
      </w:r>
      <w:r w:rsidR="00D555E6">
        <w:rPr>
          <w:rFonts w:ascii="Calibri" w:hAnsi="Calibri"/>
          <w:sz w:val="22"/>
          <w:szCs w:val="22"/>
        </w:rPr>
        <w:t>ee</w:t>
      </w:r>
      <w:r>
        <w:rPr>
          <w:rFonts w:ascii="Calibri" w:hAnsi="Calibri"/>
          <w:sz w:val="22"/>
          <w:szCs w:val="22"/>
        </w:rPr>
        <w:t xml:space="preserve"> </w:t>
      </w:r>
      <w:r w:rsidR="00D555E6">
        <w:rPr>
          <w:rFonts w:ascii="Calibri" w:hAnsi="Calibri"/>
          <w:sz w:val="22"/>
          <w:szCs w:val="22"/>
        </w:rPr>
        <w:t xml:space="preserve">business and marketing </w:t>
      </w:r>
      <w:r>
        <w:rPr>
          <w:rFonts w:ascii="Calibri" w:hAnsi="Calibri"/>
          <w:sz w:val="22"/>
          <w:szCs w:val="22"/>
        </w:rPr>
        <w:t xml:space="preserve">strategy, </w:t>
      </w:r>
      <w:r w:rsidR="00D555E6">
        <w:rPr>
          <w:rFonts w:ascii="Calibri" w:hAnsi="Calibri"/>
          <w:sz w:val="22"/>
          <w:szCs w:val="22"/>
        </w:rPr>
        <w:t xml:space="preserve">business development, </w:t>
      </w:r>
      <w:r w:rsidR="00A41B9E">
        <w:rPr>
          <w:rFonts w:ascii="Calibri" w:hAnsi="Calibri"/>
          <w:sz w:val="22"/>
          <w:szCs w:val="22"/>
        </w:rPr>
        <w:t xml:space="preserve">supplier relations, </w:t>
      </w:r>
      <w:r>
        <w:rPr>
          <w:rFonts w:ascii="Calibri" w:hAnsi="Calibri"/>
          <w:sz w:val="22"/>
          <w:szCs w:val="22"/>
        </w:rPr>
        <w:t>operations, and execution activities, ensuring</w:t>
      </w:r>
      <w:r w:rsidRPr="003B2FB9">
        <w:rPr>
          <w:rFonts w:ascii="Calibri" w:hAnsi="Calibri"/>
          <w:sz w:val="22"/>
          <w:szCs w:val="22"/>
        </w:rPr>
        <w:t xml:space="preserve"> production efficiency, quality service, and cost-effective management of resources. </w:t>
      </w:r>
    </w:p>
    <w:p w14:paraId="1D047BF7" w14:textId="290829C8" w:rsidR="0068291C" w:rsidRDefault="0068291C" w:rsidP="00C115A2">
      <w:pPr>
        <w:rPr>
          <w:rFonts w:ascii="Calibri" w:hAnsi="Calibri"/>
          <w:sz w:val="22"/>
          <w:szCs w:val="22"/>
        </w:rPr>
      </w:pPr>
    </w:p>
    <w:p w14:paraId="1CECB945" w14:textId="3647883A" w:rsidR="0068291C" w:rsidRPr="00C17D53" w:rsidRDefault="009D21AF" w:rsidP="00C115A2">
      <w:pPr>
        <w:rPr>
          <w:rFonts w:ascii="Calibri" w:hAnsi="Calibri"/>
          <w:sz w:val="22"/>
          <w:szCs w:val="22"/>
        </w:rPr>
      </w:pPr>
      <w:r>
        <w:rPr>
          <w:rFonts w:ascii="Calibri" w:hAnsi="Calibri"/>
          <w:b/>
          <w:sz w:val="22"/>
          <w:szCs w:val="22"/>
        </w:rPr>
        <w:t>Learning and Development Director</w:t>
      </w:r>
    </w:p>
    <w:p w14:paraId="0A2EA9C7" w14:textId="35818436" w:rsidR="00EB62CA" w:rsidRPr="00CD1991" w:rsidRDefault="00473335" w:rsidP="00CD1991">
      <w:pPr>
        <w:pStyle w:val="Heading6"/>
        <w:rPr>
          <w:rFonts w:ascii="Calibri" w:hAnsi="Calibri"/>
          <w:sz w:val="22"/>
          <w:szCs w:val="22"/>
        </w:rPr>
      </w:pPr>
      <w:r w:rsidRPr="00CD1991">
        <w:rPr>
          <w:rFonts w:ascii="Calibri" w:hAnsi="Calibri"/>
          <w:sz w:val="22"/>
          <w:szCs w:val="22"/>
        </w:rPr>
        <w:t>Market, develop and deliver</w:t>
      </w:r>
      <w:r w:rsidR="0009530F" w:rsidRPr="00CD1991">
        <w:rPr>
          <w:rFonts w:ascii="Calibri" w:hAnsi="Calibri"/>
          <w:sz w:val="22"/>
          <w:szCs w:val="22"/>
        </w:rPr>
        <w:t xml:space="preserve"> instructor-led and online</w:t>
      </w:r>
      <w:r w:rsidRPr="00CD1991">
        <w:rPr>
          <w:rFonts w:ascii="Calibri" w:hAnsi="Calibri"/>
          <w:sz w:val="22"/>
          <w:szCs w:val="22"/>
        </w:rPr>
        <w:t xml:space="preserve"> training and education in organizational leadership, management, team building, </w:t>
      </w:r>
      <w:r w:rsidR="004A63F3" w:rsidRPr="00CD1991">
        <w:rPr>
          <w:rFonts w:ascii="Calibri" w:hAnsi="Calibri"/>
          <w:sz w:val="22"/>
          <w:szCs w:val="22"/>
        </w:rPr>
        <w:t xml:space="preserve">communication, </w:t>
      </w:r>
      <w:r w:rsidRPr="00CD1991">
        <w:rPr>
          <w:rFonts w:ascii="Calibri" w:hAnsi="Calibri"/>
          <w:sz w:val="22"/>
          <w:szCs w:val="22"/>
        </w:rPr>
        <w:t>time management and business processes.</w:t>
      </w:r>
      <w:r w:rsidR="00150238" w:rsidRPr="00CD1991">
        <w:rPr>
          <w:rFonts w:ascii="Calibri" w:hAnsi="Calibri"/>
          <w:sz w:val="22"/>
          <w:szCs w:val="22"/>
        </w:rPr>
        <w:t xml:space="preserve"> </w:t>
      </w:r>
      <w:r w:rsidR="0009530F" w:rsidRPr="00CD1991">
        <w:rPr>
          <w:rFonts w:ascii="Calibri" w:hAnsi="Calibri"/>
          <w:sz w:val="22"/>
          <w:szCs w:val="22"/>
        </w:rPr>
        <w:t>Partner</w:t>
      </w:r>
      <w:r w:rsidR="001154F9" w:rsidRPr="00CD1991">
        <w:rPr>
          <w:rFonts w:ascii="Calibri" w:hAnsi="Calibri"/>
          <w:sz w:val="22"/>
          <w:szCs w:val="22"/>
        </w:rPr>
        <w:t xml:space="preserve"> with clients to d</w:t>
      </w:r>
      <w:r w:rsidR="004A63F3" w:rsidRPr="00CD1991">
        <w:rPr>
          <w:rFonts w:ascii="Calibri" w:hAnsi="Calibri"/>
          <w:sz w:val="22"/>
          <w:szCs w:val="22"/>
        </w:rPr>
        <w:t>etermine organizational development and training</w:t>
      </w:r>
      <w:r w:rsidR="0009530F" w:rsidRPr="00CD1991">
        <w:rPr>
          <w:rFonts w:ascii="Calibri" w:hAnsi="Calibri"/>
          <w:sz w:val="22"/>
          <w:szCs w:val="22"/>
        </w:rPr>
        <w:t xml:space="preserve"> needs</w:t>
      </w:r>
      <w:r w:rsidR="001154F9" w:rsidRPr="00CD1991">
        <w:rPr>
          <w:rFonts w:ascii="Calibri" w:hAnsi="Calibri"/>
          <w:sz w:val="22"/>
          <w:szCs w:val="22"/>
        </w:rPr>
        <w:t>.</w:t>
      </w:r>
      <w:r w:rsidR="0009530F" w:rsidRPr="00CD1991">
        <w:rPr>
          <w:rFonts w:ascii="Calibri" w:hAnsi="Calibri"/>
          <w:sz w:val="22"/>
          <w:szCs w:val="22"/>
        </w:rPr>
        <w:t xml:space="preserve">  Work with SMEs to </w:t>
      </w:r>
      <w:r w:rsidR="009624A0" w:rsidRPr="00CD1991">
        <w:rPr>
          <w:rFonts w:ascii="Calibri" w:hAnsi="Calibri"/>
          <w:sz w:val="22"/>
          <w:szCs w:val="22"/>
        </w:rPr>
        <w:t>design</w:t>
      </w:r>
      <w:r w:rsidR="0009530F" w:rsidRPr="00CD1991">
        <w:rPr>
          <w:rFonts w:ascii="Calibri" w:hAnsi="Calibri"/>
          <w:sz w:val="22"/>
          <w:szCs w:val="22"/>
        </w:rPr>
        <w:t xml:space="preserve"> appropriate learning products.</w:t>
      </w:r>
      <w:r w:rsidR="001154F9" w:rsidRPr="00CD1991">
        <w:rPr>
          <w:rFonts w:ascii="Calibri" w:hAnsi="Calibri"/>
          <w:sz w:val="22"/>
          <w:szCs w:val="22"/>
        </w:rPr>
        <w:t xml:space="preserve">  </w:t>
      </w:r>
      <w:r w:rsidR="00B1434B" w:rsidRPr="00CD1991">
        <w:rPr>
          <w:rFonts w:ascii="Calibri" w:hAnsi="Calibri"/>
          <w:sz w:val="22"/>
          <w:szCs w:val="22"/>
        </w:rPr>
        <w:t>Use various methodologies, including media, games, and simulations to create positive learning outcomes</w:t>
      </w:r>
      <w:r w:rsidR="0009530F" w:rsidRPr="00CD1991">
        <w:rPr>
          <w:rFonts w:ascii="Calibri" w:hAnsi="Calibri"/>
          <w:sz w:val="22"/>
          <w:szCs w:val="22"/>
        </w:rPr>
        <w:t xml:space="preserve">.  Develop strategic and ad hoc exercises to ensure maximum </w:t>
      </w:r>
      <w:r w:rsidR="00180C7B" w:rsidRPr="00CD1991">
        <w:rPr>
          <w:rFonts w:ascii="Calibri" w:hAnsi="Calibri"/>
          <w:sz w:val="22"/>
          <w:szCs w:val="22"/>
        </w:rPr>
        <w:t xml:space="preserve">student </w:t>
      </w:r>
      <w:r w:rsidR="0009530F" w:rsidRPr="00CD1991">
        <w:rPr>
          <w:rFonts w:ascii="Calibri" w:hAnsi="Calibri"/>
          <w:sz w:val="22"/>
          <w:szCs w:val="22"/>
        </w:rPr>
        <w:t>participation.</w:t>
      </w:r>
      <w:r w:rsidR="0066047E" w:rsidRPr="00CD1991">
        <w:rPr>
          <w:rFonts w:ascii="Calibri" w:hAnsi="Calibri"/>
          <w:sz w:val="22"/>
          <w:szCs w:val="22"/>
        </w:rPr>
        <w:t xml:space="preserve"> Provide one-on-one coaching to business leaders and serve as a trusted advisor.</w:t>
      </w:r>
    </w:p>
    <w:p w14:paraId="5F673E97" w14:textId="77777777" w:rsidR="00150238" w:rsidRPr="00C17D53" w:rsidRDefault="00150238" w:rsidP="00C115A2">
      <w:pPr>
        <w:rPr>
          <w:rFonts w:ascii="Calibri" w:hAnsi="Calibri"/>
          <w:i/>
          <w:sz w:val="22"/>
          <w:szCs w:val="22"/>
        </w:rPr>
      </w:pPr>
    </w:p>
    <w:p w14:paraId="03882537" w14:textId="2261C372" w:rsidR="004A6275" w:rsidRPr="00C17D53" w:rsidRDefault="004A6275" w:rsidP="004A6275">
      <w:pPr>
        <w:pStyle w:val="Heading1"/>
        <w:tabs>
          <w:tab w:val="clear" w:pos="10800"/>
          <w:tab w:val="right" w:pos="10260"/>
        </w:tabs>
        <w:rPr>
          <w:rFonts w:ascii="Calibri" w:hAnsi="Calibri"/>
          <w:b w:val="0"/>
          <w:sz w:val="22"/>
          <w:szCs w:val="22"/>
        </w:rPr>
      </w:pPr>
      <w:r>
        <w:rPr>
          <w:rFonts w:ascii="Calibri" w:hAnsi="Calibri"/>
          <w:b w:val="0"/>
          <w:sz w:val="22"/>
          <w:szCs w:val="22"/>
        </w:rPr>
        <w:t>WESTWOOD COLLEGE</w:t>
      </w:r>
      <w:r w:rsidRPr="00C17D53">
        <w:rPr>
          <w:rFonts w:ascii="Calibri" w:hAnsi="Calibri"/>
          <w:b w:val="0"/>
          <w:sz w:val="22"/>
          <w:szCs w:val="22"/>
        </w:rPr>
        <w:t xml:space="preserve">, </w:t>
      </w:r>
      <w:r>
        <w:rPr>
          <w:rFonts w:ascii="Calibri" w:hAnsi="Calibri"/>
          <w:b w:val="0"/>
          <w:sz w:val="22"/>
          <w:szCs w:val="22"/>
        </w:rPr>
        <w:t>Annandale, VA</w:t>
      </w:r>
      <w:r w:rsidRPr="00C17D53">
        <w:rPr>
          <w:rFonts w:ascii="Calibri" w:hAnsi="Calibri"/>
          <w:b w:val="0"/>
          <w:sz w:val="22"/>
          <w:szCs w:val="22"/>
        </w:rPr>
        <w:tab/>
      </w:r>
      <w:r>
        <w:rPr>
          <w:rFonts w:ascii="Calibri" w:hAnsi="Calibri"/>
          <w:sz w:val="22"/>
          <w:szCs w:val="22"/>
        </w:rPr>
        <w:t>2011</w:t>
      </w:r>
      <w:r w:rsidRPr="00C17D53">
        <w:rPr>
          <w:rFonts w:ascii="Calibri" w:hAnsi="Calibri"/>
          <w:sz w:val="22"/>
          <w:szCs w:val="22"/>
        </w:rPr>
        <w:t>–</w:t>
      </w:r>
      <w:r w:rsidR="00C64A68">
        <w:rPr>
          <w:rFonts w:ascii="Calibri" w:hAnsi="Calibri"/>
          <w:sz w:val="22"/>
          <w:szCs w:val="22"/>
        </w:rPr>
        <w:t>201</w:t>
      </w:r>
      <w:r w:rsidR="006E4CE5" w:rsidRPr="00870462">
        <w:rPr>
          <w:rFonts w:ascii="Calibri" w:hAnsi="Calibri"/>
          <w:sz w:val="22"/>
          <w:szCs w:val="22"/>
        </w:rPr>
        <w:t>3</w:t>
      </w:r>
    </w:p>
    <w:p w14:paraId="1908666E" w14:textId="77777777" w:rsidR="004A6275" w:rsidRPr="00C17D53" w:rsidRDefault="004A6275" w:rsidP="004A6275">
      <w:pPr>
        <w:pStyle w:val="Heading3"/>
        <w:ind w:left="0" w:firstLine="0"/>
        <w:rPr>
          <w:rFonts w:ascii="Calibri" w:hAnsi="Calibri"/>
          <w:sz w:val="22"/>
          <w:szCs w:val="22"/>
        </w:rPr>
      </w:pPr>
      <w:r>
        <w:rPr>
          <w:rFonts w:ascii="Calibri" w:hAnsi="Calibri"/>
          <w:sz w:val="22"/>
          <w:szCs w:val="22"/>
        </w:rPr>
        <w:t>Adjunct Professor – School of Business</w:t>
      </w:r>
    </w:p>
    <w:p w14:paraId="724E4D52" w14:textId="42B12D0E" w:rsidR="004A6275" w:rsidRPr="000D06CE" w:rsidRDefault="004A6275" w:rsidP="004A6275">
      <w:pPr>
        <w:pStyle w:val="Heading6"/>
        <w:rPr>
          <w:rFonts w:ascii="Calibri" w:hAnsi="Calibri"/>
          <w:sz w:val="22"/>
          <w:szCs w:val="22"/>
        </w:rPr>
      </w:pPr>
      <w:r>
        <w:rPr>
          <w:rFonts w:ascii="Calibri" w:hAnsi="Calibri"/>
          <w:sz w:val="22"/>
          <w:szCs w:val="22"/>
        </w:rPr>
        <w:t xml:space="preserve">Educated and advised students in wide variety of courses, including International Business, Strategic Management, Principles of Supervision, Introduction to Marketing, Business Ethics, and Organizational Theory and Behavior. Designed classroom learning activities, lesson plans, materials, syllabi, and tests. </w:t>
      </w:r>
      <w:r w:rsidR="0045630B" w:rsidRPr="009624A0">
        <w:rPr>
          <w:rFonts w:asciiTheme="minorHAnsi" w:hAnsiTheme="minorHAnsi"/>
          <w:sz w:val="22"/>
          <w:szCs w:val="22"/>
        </w:rPr>
        <w:t>Use</w:t>
      </w:r>
      <w:r w:rsidR="0045630B">
        <w:rPr>
          <w:rFonts w:asciiTheme="minorHAnsi" w:hAnsiTheme="minorHAnsi"/>
          <w:sz w:val="22"/>
          <w:szCs w:val="22"/>
        </w:rPr>
        <w:t>d</w:t>
      </w:r>
      <w:r w:rsidR="0045630B" w:rsidRPr="009624A0">
        <w:rPr>
          <w:rFonts w:asciiTheme="minorHAnsi" w:hAnsiTheme="minorHAnsi"/>
          <w:sz w:val="22"/>
          <w:szCs w:val="22"/>
        </w:rPr>
        <w:t xml:space="preserve"> various methodologies, including media, games, and simulations to create positive learning outcomes.</w:t>
      </w:r>
      <w:r w:rsidR="0045630B">
        <w:rPr>
          <w:rFonts w:asciiTheme="minorHAnsi" w:hAnsiTheme="minorHAnsi"/>
          <w:sz w:val="22"/>
          <w:szCs w:val="22"/>
        </w:rPr>
        <w:t xml:space="preserve"> </w:t>
      </w:r>
      <w:r>
        <w:rPr>
          <w:rFonts w:ascii="Calibri" w:hAnsi="Calibri"/>
          <w:sz w:val="22"/>
          <w:szCs w:val="22"/>
        </w:rPr>
        <w:t xml:space="preserve">Ensured courses aligned with diverse student population and multiple learning styles and proficiency levels. </w:t>
      </w:r>
    </w:p>
    <w:p w14:paraId="40F927F1" w14:textId="77777777" w:rsidR="004A6275" w:rsidRPr="00870462" w:rsidRDefault="004A6275" w:rsidP="004A6275">
      <w:pPr>
        <w:numPr>
          <w:ilvl w:val="0"/>
          <w:numId w:val="17"/>
        </w:numPr>
        <w:tabs>
          <w:tab w:val="clear" w:pos="1800"/>
          <w:tab w:val="num" w:pos="1080"/>
          <w:tab w:val="left" w:pos="8460"/>
          <w:tab w:val="right" w:pos="9360"/>
        </w:tabs>
        <w:ind w:left="1080"/>
        <w:jc w:val="both"/>
        <w:rPr>
          <w:rFonts w:ascii="Calibri" w:hAnsi="Calibri"/>
          <w:i/>
          <w:sz w:val="22"/>
          <w:szCs w:val="22"/>
        </w:rPr>
      </w:pPr>
      <w:r>
        <w:rPr>
          <w:rFonts w:ascii="Calibri" w:hAnsi="Calibri"/>
          <w:sz w:val="22"/>
          <w:szCs w:val="22"/>
        </w:rPr>
        <w:t>Received highest faculty evaluation scores from students for all courses taught (6.00</w:t>
      </w:r>
      <w:r w:rsidR="007E6A24">
        <w:rPr>
          <w:rFonts w:ascii="Calibri" w:hAnsi="Calibri"/>
          <w:sz w:val="22"/>
          <w:szCs w:val="22"/>
        </w:rPr>
        <w:t xml:space="preserve"> </w:t>
      </w:r>
      <w:r>
        <w:rPr>
          <w:rFonts w:ascii="Calibri" w:hAnsi="Calibri"/>
          <w:sz w:val="22"/>
          <w:szCs w:val="22"/>
        </w:rPr>
        <w:t>/</w:t>
      </w:r>
      <w:r w:rsidR="007E6A24">
        <w:rPr>
          <w:rFonts w:ascii="Calibri" w:hAnsi="Calibri"/>
          <w:sz w:val="22"/>
          <w:szCs w:val="22"/>
        </w:rPr>
        <w:t xml:space="preserve"> </w:t>
      </w:r>
      <w:r>
        <w:rPr>
          <w:rFonts w:ascii="Calibri" w:hAnsi="Calibri"/>
          <w:sz w:val="22"/>
          <w:szCs w:val="22"/>
        </w:rPr>
        <w:t xml:space="preserve">6.00). </w:t>
      </w:r>
    </w:p>
    <w:p w14:paraId="221A3AFE" w14:textId="5BB63D34" w:rsidR="0045630B" w:rsidRPr="00C17D53" w:rsidRDefault="0045630B" w:rsidP="004A6275">
      <w:pPr>
        <w:numPr>
          <w:ilvl w:val="0"/>
          <w:numId w:val="17"/>
        </w:numPr>
        <w:tabs>
          <w:tab w:val="clear" w:pos="1800"/>
          <w:tab w:val="num" w:pos="1080"/>
          <w:tab w:val="left" w:pos="8460"/>
          <w:tab w:val="right" w:pos="9360"/>
        </w:tabs>
        <w:ind w:left="1080"/>
        <w:jc w:val="both"/>
        <w:rPr>
          <w:rFonts w:ascii="Calibri" w:hAnsi="Calibri"/>
          <w:i/>
          <w:sz w:val="22"/>
          <w:szCs w:val="22"/>
        </w:rPr>
      </w:pPr>
      <w:r>
        <w:rPr>
          <w:rFonts w:ascii="Calibri" w:hAnsi="Calibri"/>
          <w:sz w:val="22"/>
          <w:szCs w:val="22"/>
        </w:rPr>
        <w:t xml:space="preserve">Introduced business simulation to Strategic Management course, </w:t>
      </w:r>
      <w:r w:rsidR="00870462">
        <w:rPr>
          <w:rFonts w:ascii="Calibri" w:hAnsi="Calibri"/>
          <w:sz w:val="22"/>
          <w:szCs w:val="22"/>
        </w:rPr>
        <w:t>which increased</w:t>
      </w:r>
      <w:r>
        <w:rPr>
          <w:rFonts w:ascii="Calibri" w:hAnsi="Calibri"/>
          <w:sz w:val="22"/>
          <w:szCs w:val="22"/>
        </w:rPr>
        <w:t xml:space="preserve"> student learning</w:t>
      </w:r>
      <w:r w:rsidR="00870462">
        <w:rPr>
          <w:rFonts w:ascii="Calibri" w:hAnsi="Calibri"/>
          <w:sz w:val="22"/>
          <w:szCs w:val="22"/>
        </w:rPr>
        <w:t xml:space="preserve"> and performance in the course.</w:t>
      </w:r>
    </w:p>
    <w:p w14:paraId="317E2AC8" w14:textId="77777777" w:rsidR="004A6275" w:rsidRPr="00343646" w:rsidRDefault="004A6275">
      <w:pPr>
        <w:tabs>
          <w:tab w:val="left" w:pos="8460"/>
          <w:tab w:val="right" w:pos="9360"/>
        </w:tabs>
        <w:rPr>
          <w:rFonts w:ascii="Calibri" w:hAnsi="Calibri"/>
          <w:sz w:val="14"/>
          <w:szCs w:val="14"/>
        </w:rPr>
      </w:pPr>
    </w:p>
    <w:p w14:paraId="503C1984" w14:textId="77777777" w:rsidR="00141CB4" w:rsidRPr="00C17D53" w:rsidRDefault="00F71CFF" w:rsidP="00141CB4">
      <w:pPr>
        <w:pStyle w:val="Heading1"/>
        <w:tabs>
          <w:tab w:val="clear" w:pos="10800"/>
          <w:tab w:val="right" w:pos="10260"/>
        </w:tabs>
        <w:rPr>
          <w:rFonts w:ascii="Calibri" w:hAnsi="Calibri"/>
          <w:b w:val="0"/>
          <w:sz w:val="22"/>
          <w:szCs w:val="22"/>
        </w:rPr>
      </w:pPr>
      <w:r>
        <w:rPr>
          <w:rFonts w:ascii="Calibri" w:hAnsi="Calibri"/>
          <w:b w:val="0"/>
          <w:sz w:val="22"/>
          <w:szCs w:val="22"/>
        </w:rPr>
        <w:t>INTERACTIVE TECHNOLOGIES GROUP, INC</w:t>
      </w:r>
      <w:r w:rsidR="00141CB4" w:rsidRPr="00C17D53">
        <w:rPr>
          <w:rFonts w:ascii="Calibri" w:hAnsi="Calibri"/>
          <w:b w:val="0"/>
          <w:sz w:val="22"/>
          <w:szCs w:val="22"/>
        </w:rPr>
        <w:t xml:space="preserve">, </w:t>
      </w:r>
      <w:r>
        <w:rPr>
          <w:rFonts w:ascii="Calibri" w:hAnsi="Calibri"/>
          <w:b w:val="0"/>
          <w:sz w:val="22"/>
          <w:szCs w:val="22"/>
        </w:rPr>
        <w:t>Alexandria, VA and Davenport, IA</w:t>
      </w:r>
      <w:r w:rsidR="00141CB4" w:rsidRPr="00C17D53">
        <w:rPr>
          <w:rFonts w:ascii="Calibri" w:hAnsi="Calibri"/>
          <w:b w:val="0"/>
          <w:sz w:val="22"/>
          <w:szCs w:val="22"/>
        </w:rPr>
        <w:tab/>
      </w:r>
      <w:r>
        <w:rPr>
          <w:rFonts w:ascii="Calibri" w:hAnsi="Calibri"/>
          <w:sz w:val="22"/>
          <w:szCs w:val="22"/>
        </w:rPr>
        <w:t>2007</w:t>
      </w:r>
      <w:r w:rsidR="00141CB4" w:rsidRPr="00C17D53">
        <w:rPr>
          <w:rFonts w:ascii="Calibri" w:hAnsi="Calibri"/>
          <w:sz w:val="22"/>
          <w:szCs w:val="22"/>
        </w:rPr>
        <w:t>–</w:t>
      </w:r>
      <w:r>
        <w:rPr>
          <w:rFonts w:ascii="Calibri" w:hAnsi="Calibri"/>
          <w:sz w:val="22"/>
          <w:szCs w:val="22"/>
        </w:rPr>
        <w:t>2010</w:t>
      </w:r>
      <w:r w:rsidR="00141CB4" w:rsidRPr="00C17D53">
        <w:rPr>
          <w:rFonts w:ascii="Calibri" w:hAnsi="Calibri"/>
          <w:b w:val="0"/>
          <w:sz w:val="22"/>
          <w:szCs w:val="22"/>
        </w:rPr>
        <w:t xml:space="preserve"> </w:t>
      </w:r>
    </w:p>
    <w:p w14:paraId="2CABB525" w14:textId="1399A023" w:rsidR="00141CB4" w:rsidRDefault="00F71CFF" w:rsidP="00141CB4">
      <w:pPr>
        <w:pStyle w:val="Heading3"/>
        <w:ind w:left="0" w:firstLine="0"/>
        <w:rPr>
          <w:rFonts w:ascii="Calibri" w:hAnsi="Calibri"/>
          <w:sz w:val="22"/>
          <w:szCs w:val="22"/>
        </w:rPr>
      </w:pPr>
      <w:r>
        <w:rPr>
          <w:rFonts w:ascii="Calibri" w:hAnsi="Calibri"/>
          <w:sz w:val="22"/>
          <w:szCs w:val="22"/>
        </w:rPr>
        <w:t>President</w:t>
      </w:r>
      <w:r w:rsidR="002B2400">
        <w:rPr>
          <w:rFonts w:ascii="Calibri" w:hAnsi="Calibri"/>
          <w:sz w:val="22"/>
          <w:szCs w:val="22"/>
        </w:rPr>
        <w:t xml:space="preserve"> / </w:t>
      </w:r>
      <w:r w:rsidR="00CE0514">
        <w:rPr>
          <w:rFonts w:ascii="Calibri" w:hAnsi="Calibri"/>
          <w:sz w:val="22"/>
          <w:szCs w:val="22"/>
        </w:rPr>
        <w:t xml:space="preserve">Executive </w:t>
      </w:r>
      <w:r w:rsidR="00DE1F66">
        <w:rPr>
          <w:rFonts w:ascii="Calibri" w:hAnsi="Calibri"/>
          <w:sz w:val="22"/>
          <w:szCs w:val="22"/>
        </w:rPr>
        <w:t xml:space="preserve">Learning </w:t>
      </w:r>
      <w:r w:rsidR="002B2400">
        <w:rPr>
          <w:rFonts w:ascii="Calibri" w:hAnsi="Calibri"/>
          <w:sz w:val="22"/>
          <w:szCs w:val="22"/>
        </w:rPr>
        <w:t xml:space="preserve">Consultant </w:t>
      </w:r>
      <w:r w:rsidR="00EC55D9" w:rsidRPr="00C17D53">
        <w:rPr>
          <w:rFonts w:ascii="Calibri" w:hAnsi="Calibri"/>
          <w:sz w:val="22"/>
          <w:szCs w:val="22"/>
        </w:rPr>
        <w:t>•</w:t>
      </w:r>
      <w:r w:rsidR="00EC55D9">
        <w:rPr>
          <w:rFonts w:ascii="Calibri" w:hAnsi="Calibri"/>
          <w:sz w:val="22"/>
          <w:szCs w:val="22"/>
        </w:rPr>
        <w:t xml:space="preserve"> 2009</w:t>
      </w:r>
      <w:r w:rsidR="00EC55D9" w:rsidRPr="00C17D53">
        <w:rPr>
          <w:rFonts w:ascii="Calibri" w:hAnsi="Calibri"/>
          <w:sz w:val="22"/>
          <w:szCs w:val="22"/>
        </w:rPr>
        <w:t>–</w:t>
      </w:r>
      <w:r w:rsidR="00EC55D9">
        <w:rPr>
          <w:rFonts w:ascii="Calibri" w:hAnsi="Calibri"/>
          <w:sz w:val="22"/>
          <w:szCs w:val="22"/>
        </w:rPr>
        <w:t>2010</w:t>
      </w:r>
    </w:p>
    <w:p w14:paraId="52511E43" w14:textId="0A4962EC" w:rsidR="00EC55D9" w:rsidRPr="00EC55D9" w:rsidRDefault="00EC55D9" w:rsidP="00EC55D9">
      <w:pPr>
        <w:rPr>
          <w:rFonts w:ascii="Calibri" w:hAnsi="Calibri"/>
          <w:b/>
          <w:sz w:val="22"/>
          <w:szCs w:val="22"/>
        </w:rPr>
      </w:pPr>
      <w:r w:rsidRPr="00EC55D9">
        <w:rPr>
          <w:rFonts w:ascii="Calibri" w:hAnsi="Calibri"/>
          <w:b/>
          <w:sz w:val="22"/>
          <w:szCs w:val="22"/>
        </w:rPr>
        <w:t xml:space="preserve">Executive Vice President / </w:t>
      </w:r>
      <w:r w:rsidR="0040143A">
        <w:rPr>
          <w:rFonts w:ascii="Calibri" w:hAnsi="Calibri"/>
          <w:b/>
          <w:sz w:val="22"/>
          <w:szCs w:val="22"/>
        </w:rPr>
        <w:t>Contracts</w:t>
      </w:r>
      <w:r w:rsidRPr="00EC55D9">
        <w:rPr>
          <w:rFonts w:ascii="Calibri" w:hAnsi="Calibri"/>
          <w:b/>
          <w:sz w:val="22"/>
          <w:szCs w:val="22"/>
        </w:rPr>
        <w:t xml:space="preserve"> • 2008–2009</w:t>
      </w:r>
    </w:p>
    <w:p w14:paraId="0D02D7AB" w14:textId="77777777" w:rsidR="003B2FB9" w:rsidRPr="003B2FB9" w:rsidRDefault="00EC55D9" w:rsidP="003B2FB9">
      <w:pPr>
        <w:rPr>
          <w:rFonts w:ascii="Calibri" w:hAnsi="Calibri"/>
          <w:b/>
          <w:sz w:val="22"/>
          <w:szCs w:val="22"/>
        </w:rPr>
      </w:pPr>
      <w:r w:rsidRPr="003B2FB9">
        <w:rPr>
          <w:rFonts w:ascii="Calibri" w:hAnsi="Calibri"/>
          <w:b/>
          <w:sz w:val="22"/>
          <w:szCs w:val="22"/>
        </w:rPr>
        <w:lastRenderedPageBreak/>
        <w:t>Chief Administrative and Organization Effectiveness Officer • 2007–2008</w:t>
      </w:r>
    </w:p>
    <w:p w14:paraId="47AF30E7" w14:textId="26410427" w:rsidR="00366A88" w:rsidRPr="00C17D53" w:rsidRDefault="00FD6FA8">
      <w:pPr>
        <w:pStyle w:val="Heading6"/>
        <w:rPr>
          <w:rFonts w:ascii="Calibri" w:hAnsi="Calibri"/>
          <w:i/>
          <w:sz w:val="22"/>
          <w:szCs w:val="22"/>
        </w:rPr>
      </w:pPr>
      <w:r>
        <w:rPr>
          <w:rFonts w:ascii="Calibri" w:hAnsi="Calibri"/>
          <w:sz w:val="22"/>
          <w:szCs w:val="22"/>
        </w:rPr>
        <w:t xml:space="preserve">Led a </w:t>
      </w:r>
      <w:r w:rsidR="005A2B34">
        <w:rPr>
          <w:rFonts w:ascii="Calibri" w:hAnsi="Calibri"/>
          <w:sz w:val="22"/>
          <w:szCs w:val="22"/>
        </w:rPr>
        <w:t xml:space="preserve">multi-million dollar, </w:t>
      </w:r>
      <w:r>
        <w:rPr>
          <w:rFonts w:ascii="Calibri" w:hAnsi="Calibri"/>
          <w:sz w:val="22"/>
          <w:szCs w:val="22"/>
        </w:rPr>
        <w:t>300</w:t>
      </w:r>
      <w:r w:rsidR="005A2B34">
        <w:rPr>
          <w:rFonts w:ascii="Calibri" w:hAnsi="Calibri"/>
          <w:sz w:val="22"/>
          <w:szCs w:val="22"/>
        </w:rPr>
        <w:t>-</w:t>
      </w:r>
      <w:r w:rsidR="00F71CFF" w:rsidRPr="003B2FB9">
        <w:rPr>
          <w:rFonts w:ascii="Calibri" w:hAnsi="Calibri"/>
          <w:sz w:val="22"/>
          <w:szCs w:val="22"/>
        </w:rPr>
        <w:t>employee</w:t>
      </w:r>
      <w:r w:rsidR="003B2FB9" w:rsidRPr="003B2FB9">
        <w:rPr>
          <w:rFonts w:ascii="Calibri" w:hAnsi="Calibri"/>
          <w:sz w:val="22"/>
          <w:szCs w:val="22"/>
        </w:rPr>
        <w:t xml:space="preserve"> full-service consultancy specializing in </w:t>
      </w:r>
      <w:r w:rsidR="0066047E">
        <w:rPr>
          <w:rFonts w:ascii="Calibri" w:hAnsi="Calibri"/>
          <w:sz w:val="22"/>
          <w:szCs w:val="22"/>
        </w:rPr>
        <w:t>development</w:t>
      </w:r>
      <w:r w:rsidR="0068291C">
        <w:rPr>
          <w:rFonts w:ascii="Calibri" w:hAnsi="Calibri"/>
          <w:sz w:val="22"/>
          <w:szCs w:val="22"/>
        </w:rPr>
        <w:t xml:space="preserve"> and </w:t>
      </w:r>
      <w:r w:rsidR="0066047E">
        <w:rPr>
          <w:rFonts w:ascii="Calibri" w:hAnsi="Calibri"/>
          <w:sz w:val="22"/>
          <w:szCs w:val="22"/>
        </w:rPr>
        <w:t>training</w:t>
      </w:r>
      <w:r w:rsidR="0068291C">
        <w:rPr>
          <w:rFonts w:ascii="Calibri" w:hAnsi="Calibri"/>
          <w:sz w:val="22"/>
          <w:szCs w:val="22"/>
        </w:rPr>
        <w:t xml:space="preserve">, </w:t>
      </w:r>
      <w:r w:rsidR="003B2FB9" w:rsidRPr="003B2FB9">
        <w:rPr>
          <w:rFonts w:ascii="Calibri" w:hAnsi="Calibri"/>
          <w:sz w:val="22"/>
          <w:szCs w:val="22"/>
        </w:rPr>
        <w:t>strategic planning</w:t>
      </w:r>
      <w:r w:rsidR="00902D0C">
        <w:rPr>
          <w:rFonts w:ascii="Calibri" w:hAnsi="Calibri"/>
          <w:sz w:val="22"/>
          <w:szCs w:val="22"/>
        </w:rPr>
        <w:t>, workforce planning, human capital management</w:t>
      </w:r>
      <w:r w:rsidR="003B2FB9" w:rsidRPr="003B2FB9">
        <w:rPr>
          <w:rFonts w:ascii="Calibri" w:hAnsi="Calibri"/>
          <w:sz w:val="22"/>
          <w:szCs w:val="22"/>
        </w:rPr>
        <w:t xml:space="preserve"> and business process </w:t>
      </w:r>
      <w:r>
        <w:rPr>
          <w:rFonts w:ascii="Calibri" w:hAnsi="Calibri"/>
          <w:sz w:val="22"/>
          <w:szCs w:val="22"/>
        </w:rPr>
        <w:t>reengineering</w:t>
      </w:r>
      <w:r w:rsidR="00F71CFF" w:rsidRPr="003B2FB9">
        <w:rPr>
          <w:rFonts w:ascii="Calibri" w:hAnsi="Calibri"/>
          <w:sz w:val="22"/>
          <w:szCs w:val="22"/>
        </w:rPr>
        <w:t xml:space="preserve">. </w:t>
      </w:r>
      <w:r w:rsidR="004A6275">
        <w:rPr>
          <w:rFonts w:ascii="Calibri" w:hAnsi="Calibri"/>
          <w:sz w:val="22"/>
          <w:szCs w:val="22"/>
        </w:rPr>
        <w:t xml:space="preserve">Oversaw </w:t>
      </w:r>
      <w:r>
        <w:rPr>
          <w:rFonts w:ascii="Calibri" w:hAnsi="Calibri"/>
          <w:sz w:val="22"/>
          <w:szCs w:val="22"/>
        </w:rPr>
        <w:t xml:space="preserve">strategy development, </w:t>
      </w:r>
      <w:r w:rsidR="004A6275">
        <w:rPr>
          <w:rFonts w:ascii="Calibri" w:hAnsi="Calibri"/>
          <w:sz w:val="22"/>
          <w:szCs w:val="22"/>
        </w:rPr>
        <w:t xml:space="preserve">operations, </w:t>
      </w:r>
      <w:r w:rsidR="0066047E">
        <w:rPr>
          <w:rFonts w:ascii="Calibri" w:hAnsi="Calibri"/>
          <w:sz w:val="22"/>
          <w:szCs w:val="22"/>
        </w:rPr>
        <w:t xml:space="preserve">human resources, </w:t>
      </w:r>
      <w:r>
        <w:rPr>
          <w:rFonts w:ascii="Calibri" w:hAnsi="Calibri"/>
          <w:sz w:val="22"/>
          <w:szCs w:val="22"/>
        </w:rPr>
        <w:t xml:space="preserve">all department </w:t>
      </w:r>
      <w:r w:rsidR="00F71CFF" w:rsidRPr="003B2FB9">
        <w:rPr>
          <w:rFonts w:ascii="Calibri" w:hAnsi="Calibri"/>
          <w:sz w:val="22"/>
          <w:szCs w:val="22"/>
        </w:rPr>
        <w:t>budget</w:t>
      </w:r>
      <w:r>
        <w:rPr>
          <w:rFonts w:ascii="Calibri" w:hAnsi="Calibri"/>
          <w:sz w:val="22"/>
          <w:szCs w:val="22"/>
        </w:rPr>
        <w:t>s</w:t>
      </w:r>
      <w:r w:rsidR="004A6275">
        <w:rPr>
          <w:rFonts w:ascii="Calibri" w:hAnsi="Calibri"/>
          <w:sz w:val="22"/>
          <w:szCs w:val="22"/>
        </w:rPr>
        <w:t>, and execution activities, ensuring</w:t>
      </w:r>
      <w:r w:rsidR="00F71CFF" w:rsidRPr="003B2FB9">
        <w:rPr>
          <w:rFonts w:ascii="Calibri" w:hAnsi="Calibri"/>
          <w:sz w:val="22"/>
          <w:szCs w:val="22"/>
        </w:rPr>
        <w:t xml:space="preserve"> production efficiency, quality service, and cost-effective management of resources. </w:t>
      </w:r>
      <w:r w:rsidR="00EC55D9">
        <w:rPr>
          <w:rFonts w:ascii="Calibri" w:hAnsi="Calibri"/>
          <w:sz w:val="22"/>
          <w:szCs w:val="22"/>
        </w:rPr>
        <w:t xml:space="preserve">Responsible for corporate vision and goal setting. </w:t>
      </w:r>
      <w:r w:rsidR="005A2B34">
        <w:rPr>
          <w:rFonts w:ascii="Calibri" w:hAnsi="Calibri"/>
          <w:sz w:val="22"/>
          <w:szCs w:val="22"/>
        </w:rPr>
        <w:t xml:space="preserve">Coached and evaluated performance, presenting development opportunities where necessary. </w:t>
      </w:r>
      <w:r w:rsidR="00F71CFF">
        <w:rPr>
          <w:rFonts w:ascii="Calibri" w:hAnsi="Calibri"/>
          <w:sz w:val="22"/>
          <w:szCs w:val="22"/>
        </w:rPr>
        <w:t xml:space="preserve">Negotiated strategic contracts with clients and partners. </w:t>
      </w:r>
      <w:r w:rsidR="0021111C">
        <w:rPr>
          <w:rFonts w:ascii="Calibri" w:hAnsi="Calibri"/>
          <w:sz w:val="22"/>
          <w:szCs w:val="22"/>
        </w:rPr>
        <w:t>Oversaw the development and deployment of scores of courses for Department of Defense and civilian federal agencies</w:t>
      </w:r>
      <w:r w:rsidR="00EC55D9">
        <w:rPr>
          <w:rFonts w:ascii="Calibri" w:hAnsi="Calibri"/>
          <w:sz w:val="22"/>
          <w:szCs w:val="22"/>
        </w:rPr>
        <w:t xml:space="preserve">. </w:t>
      </w:r>
    </w:p>
    <w:p w14:paraId="26F3EAAE" w14:textId="3977466D" w:rsidR="00366A88" w:rsidRPr="00F71CFF" w:rsidRDefault="009D21AF">
      <w:pPr>
        <w:numPr>
          <w:ilvl w:val="0"/>
          <w:numId w:val="17"/>
        </w:numPr>
        <w:tabs>
          <w:tab w:val="clear" w:pos="1800"/>
          <w:tab w:val="num" w:pos="1080"/>
          <w:tab w:val="left" w:pos="8460"/>
          <w:tab w:val="right" w:pos="9360"/>
        </w:tabs>
        <w:ind w:left="1080"/>
        <w:jc w:val="both"/>
        <w:rPr>
          <w:rFonts w:ascii="Calibri" w:hAnsi="Calibri"/>
          <w:i/>
          <w:sz w:val="22"/>
          <w:szCs w:val="22"/>
        </w:rPr>
      </w:pPr>
      <w:r>
        <w:rPr>
          <w:rFonts w:ascii="Calibri" w:hAnsi="Calibri"/>
          <w:sz w:val="22"/>
          <w:szCs w:val="22"/>
        </w:rPr>
        <w:t xml:space="preserve">Oversaw the delivery of over </w:t>
      </w:r>
      <w:r w:rsidR="003579BF">
        <w:rPr>
          <w:rFonts w:ascii="Calibri" w:hAnsi="Calibri"/>
          <w:sz w:val="22"/>
          <w:szCs w:val="22"/>
        </w:rPr>
        <w:t>1000</w:t>
      </w:r>
      <w:r>
        <w:rPr>
          <w:rFonts w:ascii="Calibri" w:hAnsi="Calibri"/>
          <w:sz w:val="22"/>
          <w:szCs w:val="22"/>
        </w:rPr>
        <w:t xml:space="preserve"> learning events.</w:t>
      </w:r>
      <w:r w:rsidR="00F71CFF">
        <w:rPr>
          <w:rFonts w:ascii="Calibri" w:hAnsi="Calibri"/>
          <w:sz w:val="22"/>
          <w:szCs w:val="22"/>
        </w:rPr>
        <w:t xml:space="preserve"> </w:t>
      </w:r>
    </w:p>
    <w:p w14:paraId="767EEA1A" w14:textId="742EA720" w:rsidR="00F71CFF" w:rsidRPr="003579BF" w:rsidRDefault="00CE0514">
      <w:pPr>
        <w:numPr>
          <w:ilvl w:val="0"/>
          <w:numId w:val="17"/>
        </w:numPr>
        <w:tabs>
          <w:tab w:val="clear" w:pos="1800"/>
          <w:tab w:val="num" w:pos="1080"/>
          <w:tab w:val="left" w:pos="8460"/>
          <w:tab w:val="right" w:pos="9360"/>
        </w:tabs>
        <w:ind w:left="1080"/>
        <w:jc w:val="both"/>
        <w:rPr>
          <w:rFonts w:ascii="Calibri" w:hAnsi="Calibri"/>
          <w:i/>
          <w:sz w:val="22"/>
          <w:szCs w:val="22"/>
        </w:rPr>
      </w:pPr>
      <w:r>
        <w:rPr>
          <w:rFonts w:ascii="Calibri" w:hAnsi="Calibri"/>
          <w:sz w:val="22"/>
          <w:szCs w:val="22"/>
        </w:rPr>
        <w:t>Provide</w:t>
      </w:r>
      <w:r w:rsidR="0066047E">
        <w:rPr>
          <w:rFonts w:ascii="Calibri" w:hAnsi="Calibri"/>
          <w:sz w:val="22"/>
          <w:szCs w:val="22"/>
        </w:rPr>
        <w:t xml:space="preserve">d executive oversight for </w:t>
      </w:r>
      <w:r>
        <w:rPr>
          <w:rFonts w:ascii="Calibri" w:hAnsi="Calibri"/>
          <w:sz w:val="22"/>
          <w:szCs w:val="22"/>
        </w:rPr>
        <w:t>Program Management Level III and Acquisition Level II instructor-led and online course development</w:t>
      </w:r>
      <w:r w:rsidR="005567FB">
        <w:rPr>
          <w:rFonts w:ascii="Calibri" w:hAnsi="Calibri"/>
          <w:sz w:val="22"/>
          <w:szCs w:val="22"/>
        </w:rPr>
        <w:t xml:space="preserve">, including a course based on Harvard Business School </w:t>
      </w:r>
      <w:r w:rsidR="00902D0C">
        <w:rPr>
          <w:rFonts w:ascii="Calibri" w:hAnsi="Calibri"/>
          <w:sz w:val="22"/>
          <w:szCs w:val="22"/>
        </w:rPr>
        <w:t xml:space="preserve">style </w:t>
      </w:r>
      <w:r w:rsidR="005567FB">
        <w:rPr>
          <w:rFonts w:ascii="Calibri" w:hAnsi="Calibri"/>
          <w:sz w:val="22"/>
          <w:szCs w:val="22"/>
        </w:rPr>
        <w:t>case</w:t>
      </w:r>
      <w:r w:rsidR="00902D0C">
        <w:rPr>
          <w:rFonts w:ascii="Calibri" w:hAnsi="Calibri"/>
          <w:sz w:val="22"/>
          <w:szCs w:val="22"/>
        </w:rPr>
        <w:t>s</w:t>
      </w:r>
      <w:r>
        <w:rPr>
          <w:rFonts w:ascii="Calibri" w:hAnsi="Calibri"/>
          <w:sz w:val="22"/>
          <w:szCs w:val="22"/>
        </w:rPr>
        <w:t>.</w:t>
      </w:r>
    </w:p>
    <w:p w14:paraId="3AA9E3EF" w14:textId="77777777" w:rsidR="00192DAF" w:rsidRDefault="003579BF" w:rsidP="003579BF">
      <w:pPr>
        <w:numPr>
          <w:ilvl w:val="0"/>
          <w:numId w:val="17"/>
        </w:numPr>
        <w:tabs>
          <w:tab w:val="clear" w:pos="1800"/>
          <w:tab w:val="num" w:pos="1440"/>
        </w:tabs>
        <w:ind w:left="1080"/>
        <w:jc w:val="both"/>
        <w:rPr>
          <w:rFonts w:ascii="Calibri" w:hAnsi="Calibri"/>
          <w:sz w:val="22"/>
          <w:szCs w:val="22"/>
        </w:rPr>
      </w:pPr>
      <w:r>
        <w:rPr>
          <w:rFonts w:ascii="Calibri" w:hAnsi="Calibri"/>
          <w:sz w:val="22"/>
          <w:szCs w:val="22"/>
        </w:rPr>
        <w:t xml:space="preserve">Analyzed organization’s profitability across multiple spectrums, targeting under-performing contracts for renegotiations; </w:t>
      </w:r>
      <w:r w:rsidRPr="00343646">
        <w:rPr>
          <w:rFonts w:ascii="Calibri" w:hAnsi="Calibri"/>
          <w:b/>
          <w:sz w:val="22"/>
          <w:szCs w:val="22"/>
        </w:rPr>
        <w:t>increased average monthly gross margin</w:t>
      </w:r>
      <w:r>
        <w:rPr>
          <w:rFonts w:ascii="Calibri" w:hAnsi="Calibri"/>
          <w:sz w:val="22"/>
          <w:szCs w:val="22"/>
        </w:rPr>
        <w:t xml:space="preserve"> from 10% to 35%.  Led initiative to train other executives in the methodology. </w:t>
      </w:r>
    </w:p>
    <w:p w14:paraId="32BB06E6" w14:textId="716C2BC2" w:rsidR="003579BF" w:rsidRDefault="00A41B9E" w:rsidP="003579BF">
      <w:pPr>
        <w:numPr>
          <w:ilvl w:val="0"/>
          <w:numId w:val="17"/>
        </w:numPr>
        <w:tabs>
          <w:tab w:val="clear" w:pos="1800"/>
          <w:tab w:val="num" w:pos="1440"/>
        </w:tabs>
        <w:ind w:left="1080"/>
        <w:jc w:val="both"/>
        <w:rPr>
          <w:rFonts w:ascii="Calibri" w:hAnsi="Calibri"/>
          <w:sz w:val="22"/>
          <w:szCs w:val="22"/>
        </w:rPr>
      </w:pPr>
      <w:r>
        <w:rPr>
          <w:rFonts w:ascii="Calibri" w:hAnsi="Calibri"/>
          <w:sz w:val="22"/>
          <w:szCs w:val="22"/>
        </w:rPr>
        <w:t>Successfully m</w:t>
      </w:r>
      <w:r w:rsidR="00192DAF">
        <w:rPr>
          <w:rFonts w:ascii="Calibri" w:hAnsi="Calibri"/>
          <w:sz w:val="22"/>
          <w:szCs w:val="22"/>
        </w:rPr>
        <w:t>anaged many</w:t>
      </w:r>
      <w:r>
        <w:rPr>
          <w:rFonts w:ascii="Calibri" w:hAnsi="Calibri"/>
          <w:sz w:val="22"/>
          <w:szCs w:val="22"/>
        </w:rPr>
        <w:t xml:space="preserve"> multi-</w:t>
      </w:r>
      <w:proofErr w:type="gramStart"/>
      <w:r>
        <w:rPr>
          <w:rFonts w:ascii="Calibri" w:hAnsi="Calibri"/>
          <w:sz w:val="22"/>
          <w:szCs w:val="22"/>
        </w:rPr>
        <w:t>million dollar</w:t>
      </w:r>
      <w:proofErr w:type="gramEnd"/>
      <w:r w:rsidR="00192DAF">
        <w:rPr>
          <w:rFonts w:ascii="Calibri" w:hAnsi="Calibri"/>
          <w:sz w:val="22"/>
          <w:szCs w:val="22"/>
        </w:rPr>
        <w:t xml:space="preserve"> vendor relationships</w:t>
      </w:r>
      <w:r>
        <w:rPr>
          <w:rFonts w:ascii="Calibri" w:hAnsi="Calibri"/>
          <w:sz w:val="22"/>
          <w:szCs w:val="22"/>
        </w:rPr>
        <w:t xml:space="preserve"> for mission critical clients.</w:t>
      </w:r>
      <w:r w:rsidR="003579BF">
        <w:rPr>
          <w:rFonts w:ascii="Calibri" w:hAnsi="Calibri"/>
          <w:sz w:val="22"/>
          <w:szCs w:val="22"/>
        </w:rPr>
        <w:t xml:space="preserve"> </w:t>
      </w:r>
    </w:p>
    <w:p w14:paraId="7DE7DFED" w14:textId="77777777" w:rsidR="00366A88" w:rsidRPr="00717F64" w:rsidRDefault="00366A88">
      <w:pPr>
        <w:pStyle w:val="Heading3"/>
        <w:ind w:left="0" w:firstLine="0"/>
        <w:rPr>
          <w:rFonts w:ascii="Calibri" w:hAnsi="Calibri"/>
          <w:sz w:val="14"/>
          <w:szCs w:val="14"/>
        </w:rPr>
      </w:pPr>
    </w:p>
    <w:p w14:paraId="5E2768AF" w14:textId="77777777" w:rsidR="006B4B3A" w:rsidRPr="00ED3F14" w:rsidRDefault="006B4B3A" w:rsidP="00F8570E">
      <w:pPr>
        <w:tabs>
          <w:tab w:val="left" w:pos="8460"/>
          <w:tab w:val="right" w:pos="9360"/>
        </w:tabs>
        <w:jc w:val="both"/>
        <w:rPr>
          <w:rFonts w:ascii="Calibri" w:hAnsi="Calibri"/>
          <w:sz w:val="14"/>
          <w:szCs w:val="14"/>
        </w:rPr>
      </w:pPr>
    </w:p>
    <w:p w14:paraId="28E7F617" w14:textId="77777777" w:rsidR="00141CB4" w:rsidRPr="00C17D53" w:rsidRDefault="00020B96" w:rsidP="00141CB4">
      <w:pPr>
        <w:pStyle w:val="Heading1"/>
        <w:tabs>
          <w:tab w:val="clear" w:pos="10800"/>
          <w:tab w:val="right" w:pos="10260"/>
        </w:tabs>
        <w:rPr>
          <w:rFonts w:ascii="Calibri" w:hAnsi="Calibri"/>
          <w:b w:val="0"/>
          <w:sz w:val="22"/>
          <w:szCs w:val="22"/>
        </w:rPr>
      </w:pPr>
      <w:r>
        <w:rPr>
          <w:rFonts w:ascii="Calibri" w:hAnsi="Calibri"/>
          <w:b w:val="0"/>
          <w:sz w:val="22"/>
          <w:szCs w:val="22"/>
        </w:rPr>
        <w:t>CRESCENT BANK &amp; TRUST</w:t>
      </w:r>
      <w:r w:rsidR="00141CB4" w:rsidRPr="00C17D53">
        <w:rPr>
          <w:rFonts w:ascii="Calibri" w:hAnsi="Calibri"/>
          <w:b w:val="0"/>
          <w:sz w:val="22"/>
          <w:szCs w:val="22"/>
        </w:rPr>
        <w:t xml:space="preserve">, </w:t>
      </w:r>
      <w:r>
        <w:rPr>
          <w:rFonts w:ascii="Calibri" w:hAnsi="Calibri"/>
          <w:b w:val="0"/>
          <w:sz w:val="22"/>
          <w:szCs w:val="22"/>
        </w:rPr>
        <w:t>New Orleans, LA</w:t>
      </w:r>
      <w:r w:rsidR="00141CB4" w:rsidRPr="00C17D53">
        <w:rPr>
          <w:rFonts w:ascii="Calibri" w:hAnsi="Calibri"/>
          <w:b w:val="0"/>
          <w:sz w:val="22"/>
          <w:szCs w:val="22"/>
        </w:rPr>
        <w:tab/>
      </w:r>
      <w:r>
        <w:rPr>
          <w:rFonts w:ascii="Calibri" w:hAnsi="Calibri"/>
          <w:sz w:val="22"/>
          <w:szCs w:val="22"/>
        </w:rPr>
        <w:t>2005</w:t>
      </w:r>
      <w:r w:rsidR="00141CB4" w:rsidRPr="00C17D53">
        <w:rPr>
          <w:rFonts w:ascii="Calibri" w:hAnsi="Calibri"/>
          <w:b w:val="0"/>
          <w:sz w:val="22"/>
          <w:szCs w:val="22"/>
        </w:rPr>
        <w:t xml:space="preserve"> </w:t>
      </w:r>
    </w:p>
    <w:p w14:paraId="65D89523" w14:textId="77777777" w:rsidR="00141CB4" w:rsidRPr="00C17D53" w:rsidRDefault="00020B96" w:rsidP="00141CB4">
      <w:pPr>
        <w:pStyle w:val="Heading3"/>
        <w:ind w:left="0" w:firstLine="0"/>
        <w:rPr>
          <w:rFonts w:ascii="Calibri" w:hAnsi="Calibri"/>
          <w:sz w:val="22"/>
          <w:szCs w:val="22"/>
        </w:rPr>
      </w:pPr>
      <w:r>
        <w:rPr>
          <w:rFonts w:ascii="Calibri" w:hAnsi="Calibri"/>
          <w:sz w:val="22"/>
          <w:szCs w:val="22"/>
        </w:rPr>
        <w:t xml:space="preserve">Project Performance Consultant </w:t>
      </w:r>
    </w:p>
    <w:p w14:paraId="40DE562D" w14:textId="51174EFE" w:rsidR="00F8570E" w:rsidRPr="00C17D53" w:rsidRDefault="00020B96" w:rsidP="00F8570E">
      <w:pPr>
        <w:pStyle w:val="Heading6"/>
        <w:rPr>
          <w:rFonts w:ascii="Calibri" w:hAnsi="Calibri"/>
          <w:i/>
          <w:sz w:val="22"/>
          <w:szCs w:val="22"/>
        </w:rPr>
      </w:pPr>
      <w:r>
        <w:rPr>
          <w:rFonts w:ascii="Calibri" w:hAnsi="Calibri"/>
          <w:sz w:val="22"/>
          <w:szCs w:val="22"/>
        </w:rPr>
        <w:t>Worked closely with COO and department heads on various projects; assessed, documented, and implemented</w:t>
      </w:r>
      <w:r w:rsidR="00D3174F">
        <w:rPr>
          <w:rFonts w:ascii="Calibri" w:hAnsi="Calibri"/>
          <w:sz w:val="22"/>
          <w:szCs w:val="22"/>
        </w:rPr>
        <w:t xml:space="preserve"> business unit process</w:t>
      </w:r>
      <w:r>
        <w:rPr>
          <w:rFonts w:ascii="Calibri" w:hAnsi="Calibri"/>
          <w:sz w:val="22"/>
          <w:szCs w:val="22"/>
        </w:rPr>
        <w:t xml:space="preserve"> improvement</w:t>
      </w:r>
      <w:r w:rsidR="00D3174F">
        <w:rPr>
          <w:rFonts w:ascii="Calibri" w:hAnsi="Calibri"/>
          <w:sz w:val="22"/>
          <w:szCs w:val="22"/>
        </w:rPr>
        <w:t xml:space="preserve">s. </w:t>
      </w:r>
      <w:r w:rsidR="00224600">
        <w:rPr>
          <w:rFonts w:ascii="Calibri" w:hAnsi="Calibri"/>
          <w:sz w:val="22"/>
          <w:szCs w:val="22"/>
        </w:rPr>
        <w:t>Evaluated</w:t>
      </w:r>
      <w:r>
        <w:rPr>
          <w:rFonts w:ascii="Calibri" w:hAnsi="Calibri"/>
          <w:sz w:val="22"/>
          <w:szCs w:val="22"/>
        </w:rPr>
        <w:t xml:space="preserve"> bank policies and procedures for compliance with Bank Secrecy Act.</w:t>
      </w:r>
      <w:r w:rsidR="00F1334A">
        <w:rPr>
          <w:rFonts w:ascii="Calibri" w:hAnsi="Calibri"/>
          <w:sz w:val="22"/>
          <w:szCs w:val="22"/>
        </w:rPr>
        <w:t xml:space="preserve">  Designed job aids, </w:t>
      </w:r>
      <w:proofErr w:type="gramStart"/>
      <w:r w:rsidR="00F1334A">
        <w:rPr>
          <w:rFonts w:ascii="Calibri" w:hAnsi="Calibri"/>
          <w:sz w:val="22"/>
          <w:szCs w:val="22"/>
        </w:rPr>
        <w:t>manuals</w:t>
      </w:r>
      <w:proofErr w:type="gramEnd"/>
      <w:r w:rsidR="00F1334A">
        <w:rPr>
          <w:rFonts w:ascii="Calibri" w:hAnsi="Calibri"/>
          <w:sz w:val="22"/>
          <w:szCs w:val="22"/>
        </w:rPr>
        <w:t xml:space="preserve"> and other training materials for agreed upon initiatives.  Performed ad hoc training on new processes as needed.</w:t>
      </w:r>
      <w:r>
        <w:rPr>
          <w:rFonts w:ascii="Calibri" w:hAnsi="Calibri"/>
          <w:sz w:val="22"/>
          <w:szCs w:val="22"/>
        </w:rPr>
        <w:t xml:space="preserve"> </w:t>
      </w:r>
    </w:p>
    <w:p w14:paraId="2C9CDCDB" w14:textId="77777777" w:rsidR="00366A88" w:rsidRDefault="00366A88" w:rsidP="00020B96">
      <w:pPr>
        <w:tabs>
          <w:tab w:val="left" w:pos="8460"/>
          <w:tab w:val="right" w:pos="9360"/>
        </w:tabs>
        <w:jc w:val="both"/>
        <w:rPr>
          <w:rFonts w:ascii="Calibri" w:hAnsi="Calibri"/>
          <w:i/>
          <w:sz w:val="14"/>
          <w:szCs w:val="14"/>
        </w:rPr>
      </w:pPr>
    </w:p>
    <w:p w14:paraId="657BA5BA" w14:textId="77777777" w:rsidR="004C60FC" w:rsidRPr="00C17D53" w:rsidRDefault="004C60FC" w:rsidP="004C60FC">
      <w:pPr>
        <w:pBdr>
          <w:bottom w:val="single" w:sz="4" w:space="1" w:color="auto"/>
        </w:pBdr>
        <w:jc w:val="center"/>
        <w:rPr>
          <w:rFonts w:ascii="Calibri" w:hAnsi="Calibri"/>
          <w:sz w:val="14"/>
          <w:szCs w:val="14"/>
        </w:rPr>
      </w:pPr>
    </w:p>
    <w:p w14:paraId="5391D02C" w14:textId="77777777" w:rsidR="004C60FC" w:rsidRPr="00C17D53" w:rsidRDefault="004C60FC" w:rsidP="004C60FC">
      <w:pPr>
        <w:jc w:val="both"/>
        <w:rPr>
          <w:rFonts w:ascii="Calibri" w:hAnsi="Calibri"/>
          <w:b/>
          <w:i/>
          <w:sz w:val="14"/>
          <w:szCs w:val="14"/>
        </w:rPr>
      </w:pPr>
    </w:p>
    <w:p w14:paraId="1BEC0EA3" w14:textId="77777777" w:rsidR="004C60FC" w:rsidRPr="00C17D53" w:rsidRDefault="004C60FC" w:rsidP="004C60FC">
      <w:pPr>
        <w:jc w:val="center"/>
        <w:rPr>
          <w:rFonts w:ascii="Calibri" w:hAnsi="Calibri"/>
          <w:sz w:val="30"/>
          <w:szCs w:val="30"/>
        </w:rPr>
      </w:pPr>
      <w:r>
        <w:rPr>
          <w:rFonts w:ascii="Calibri" w:hAnsi="Calibri"/>
          <w:b/>
          <w:bCs/>
          <w:smallCaps/>
          <w:sz w:val="30"/>
          <w:szCs w:val="30"/>
          <w14:shadow w14:blurRad="50800" w14:dist="38100" w14:dir="2700000" w14:sx="100000" w14:sy="100000" w14:kx="0" w14:ky="0" w14:algn="tl">
            <w14:srgbClr w14:val="000000">
              <w14:alpha w14:val="60000"/>
            </w14:srgbClr>
          </w14:shadow>
        </w:rPr>
        <w:t>Teaching Experience</w:t>
      </w:r>
    </w:p>
    <w:p w14:paraId="49FA5736" w14:textId="77777777" w:rsidR="004C60FC" w:rsidRDefault="004C60FC" w:rsidP="004C60FC">
      <w:pPr>
        <w:pStyle w:val="Heading1"/>
        <w:tabs>
          <w:tab w:val="clear" w:pos="10800"/>
          <w:tab w:val="right" w:pos="10260"/>
        </w:tabs>
        <w:jc w:val="center"/>
        <w:rPr>
          <w:rFonts w:ascii="Calibri" w:hAnsi="Calibri"/>
          <w:sz w:val="22"/>
          <w:szCs w:val="22"/>
        </w:rPr>
      </w:pPr>
      <w:r w:rsidRPr="000A4C29">
        <w:rPr>
          <w:rFonts w:ascii="Calibri" w:hAnsi="Calibri"/>
          <w:sz w:val="22"/>
          <w:szCs w:val="22"/>
        </w:rPr>
        <w:t>Academic</w:t>
      </w:r>
    </w:p>
    <w:p w14:paraId="23F07DD9" w14:textId="77777777" w:rsidR="004C60FC" w:rsidRPr="000A4C29" w:rsidRDefault="004C60FC" w:rsidP="004C60FC">
      <w:pPr>
        <w:pStyle w:val="Heading1"/>
        <w:tabs>
          <w:tab w:val="clear" w:pos="10800"/>
          <w:tab w:val="right" w:pos="10260"/>
        </w:tabs>
        <w:rPr>
          <w:rFonts w:ascii="Calibri" w:hAnsi="Calibri"/>
          <w:b w:val="0"/>
          <w:sz w:val="22"/>
          <w:szCs w:val="22"/>
        </w:rPr>
      </w:pPr>
      <w:r w:rsidRPr="000A4C29">
        <w:rPr>
          <w:rFonts w:ascii="Calibri" w:hAnsi="Calibri"/>
          <w:b w:val="0"/>
          <w:sz w:val="22"/>
          <w:szCs w:val="22"/>
        </w:rPr>
        <w:t>UNIVERSITY</w:t>
      </w:r>
      <w:r>
        <w:rPr>
          <w:rFonts w:ascii="Calibri" w:hAnsi="Calibri"/>
          <w:b w:val="0"/>
          <w:sz w:val="22"/>
          <w:szCs w:val="22"/>
        </w:rPr>
        <w:t xml:space="preserve"> OF GEORGIA</w:t>
      </w:r>
      <w:r w:rsidRPr="000A4C29">
        <w:rPr>
          <w:rFonts w:ascii="Calibri" w:hAnsi="Calibri"/>
          <w:b w:val="0"/>
          <w:sz w:val="22"/>
          <w:szCs w:val="22"/>
        </w:rPr>
        <w:t xml:space="preserve">, </w:t>
      </w:r>
      <w:r>
        <w:rPr>
          <w:rFonts w:ascii="Calibri" w:hAnsi="Calibri"/>
          <w:b w:val="0"/>
          <w:sz w:val="22"/>
          <w:szCs w:val="22"/>
        </w:rPr>
        <w:t>Athens</w:t>
      </w:r>
      <w:r w:rsidRPr="000A4C29">
        <w:rPr>
          <w:rFonts w:ascii="Calibri" w:hAnsi="Calibri"/>
          <w:b w:val="0"/>
          <w:sz w:val="22"/>
          <w:szCs w:val="22"/>
        </w:rPr>
        <w:t xml:space="preserve">, </w:t>
      </w:r>
      <w:r>
        <w:rPr>
          <w:rFonts w:ascii="Calibri" w:hAnsi="Calibri"/>
          <w:b w:val="0"/>
          <w:sz w:val="22"/>
          <w:szCs w:val="22"/>
        </w:rPr>
        <w:t>G</w:t>
      </w:r>
      <w:r w:rsidRPr="000A4C29">
        <w:rPr>
          <w:rFonts w:ascii="Calibri" w:hAnsi="Calibri"/>
          <w:b w:val="0"/>
          <w:sz w:val="22"/>
          <w:szCs w:val="22"/>
        </w:rPr>
        <w:t>A</w:t>
      </w:r>
      <w:r w:rsidRPr="000A4C29">
        <w:rPr>
          <w:rFonts w:ascii="Calibri" w:hAnsi="Calibri"/>
          <w:b w:val="0"/>
          <w:sz w:val="22"/>
          <w:szCs w:val="22"/>
        </w:rPr>
        <w:tab/>
      </w:r>
    </w:p>
    <w:p w14:paraId="5C18AF65" w14:textId="77777777" w:rsidR="004C60FC" w:rsidRPr="000A4C29" w:rsidRDefault="004C60FC" w:rsidP="004C60FC">
      <w:pPr>
        <w:pStyle w:val="Heading3"/>
        <w:ind w:left="0" w:firstLine="0"/>
        <w:rPr>
          <w:rFonts w:ascii="Calibri" w:hAnsi="Calibri"/>
          <w:sz w:val="22"/>
          <w:szCs w:val="22"/>
        </w:rPr>
      </w:pPr>
      <w:r>
        <w:rPr>
          <w:rFonts w:ascii="Calibri" w:hAnsi="Calibri"/>
          <w:sz w:val="22"/>
          <w:szCs w:val="22"/>
        </w:rPr>
        <w:t>Instructor of Record</w:t>
      </w:r>
      <w:r w:rsidRPr="000A4C29">
        <w:rPr>
          <w:rFonts w:ascii="Calibri" w:hAnsi="Calibri"/>
          <w:sz w:val="22"/>
          <w:szCs w:val="22"/>
        </w:rPr>
        <w:t xml:space="preserve"> – </w:t>
      </w:r>
      <w:r>
        <w:rPr>
          <w:rFonts w:ascii="Calibri" w:hAnsi="Calibri"/>
          <w:sz w:val="22"/>
          <w:szCs w:val="22"/>
        </w:rPr>
        <w:t>Department of Religion</w:t>
      </w:r>
    </w:p>
    <w:p w14:paraId="3A0D8D0F" w14:textId="77777777" w:rsidR="004C60FC" w:rsidRPr="00843F1B" w:rsidRDefault="004C60FC" w:rsidP="004C60FC">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5107"/>
        <w:gridCol w:w="5107"/>
      </w:tblGrid>
      <w:tr w:rsidR="004C60FC" w14:paraId="50D4F290" w14:textId="77777777" w:rsidTr="00212FF5">
        <w:tc>
          <w:tcPr>
            <w:tcW w:w="5107" w:type="dxa"/>
          </w:tcPr>
          <w:p w14:paraId="34E94A59" w14:textId="77777777" w:rsidR="004C60FC" w:rsidRDefault="004C60FC" w:rsidP="00212FF5">
            <w:pPr>
              <w:rPr>
                <w:rFonts w:asciiTheme="minorHAnsi" w:hAnsiTheme="minorHAnsi" w:cstheme="minorHAnsi"/>
                <w:sz w:val="22"/>
                <w:szCs w:val="22"/>
              </w:rPr>
            </w:pPr>
            <w:r>
              <w:rPr>
                <w:rFonts w:asciiTheme="minorHAnsi" w:hAnsiTheme="minorHAnsi" w:cstheme="minorHAnsi"/>
                <w:sz w:val="22"/>
                <w:szCs w:val="22"/>
              </w:rPr>
              <w:t xml:space="preserve">Introduction to Judaism, </w:t>
            </w:r>
            <w:proofErr w:type="gramStart"/>
            <w:r>
              <w:rPr>
                <w:rFonts w:asciiTheme="minorHAnsi" w:hAnsiTheme="minorHAnsi" w:cstheme="minorHAnsi"/>
                <w:sz w:val="22"/>
                <w:szCs w:val="22"/>
              </w:rPr>
              <w:t>Christianity</w:t>
            </w:r>
            <w:proofErr w:type="gramEnd"/>
            <w:r>
              <w:rPr>
                <w:rFonts w:asciiTheme="minorHAnsi" w:hAnsiTheme="minorHAnsi" w:cstheme="minorHAnsi"/>
                <w:sz w:val="22"/>
                <w:szCs w:val="22"/>
              </w:rPr>
              <w:t xml:space="preserve"> and Islam</w:t>
            </w:r>
          </w:p>
        </w:tc>
        <w:tc>
          <w:tcPr>
            <w:tcW w:w="5107" w:type="dxa"/>
          </w:tcPr>
          <w:p w14:paraId="74D60043" w14:textId="77777777" w:rsidR="004C60FC" w:rsidRDefault="004C60FC" w:rsidP="00212FF5">
            <w:pPr>
              <w:rPr>
                <w:rFonts w:asciiTheme="minorHAnsi" w:hAnsiTheme="minorHAnsi" w:cstheme="minorHAnsi"/>
                <w:sz w:val="22"/>
                <w:szCs w:val="22"/>
              </w:rPr>
            </w:pPr>
          </w:p>
        </w:tc>
      </w:tr>
    </w:tbl>
    <w:p w14:paraId="146A71A1" w14:textId="77777777" w:rsidR="004C60FC" w:rsidRPr="00AE518F" w:rsidRDefault="004C60FC" w:rsidP="004C60FC"/>
    <w:p w14:paraId="5295F5DE" w14:textId="77777777" w:rsidR="004C60FC" w:rsidRPr="000A4C29" w:rsidRDefault="004C60FC" w:rsidP="004C60FC">
      <w:pPr>
        <w:pStyle w:val="Heading1"/>
        <w:tabs>
          <w:tab w:val="clear" w:pos="10800"/>
          <w:tab w:val="right" w:pos="10260"/>
        </w:tabs>
        <w:rPr>
          <w:rFonts w:ascii="Calibri" w:hAnsi="Calibri"/>
          <w:b w:val="0"/>
          <w:sz w:val="22"/>
          <w:szCs w:val="22"/>
        </w:rPr>
      </w:pPr>
      <w:r w:rsidRPr="000A4C29">
        <w:rPr>
          <w:rFonts w:ascii="Calibri" w:hAnsi="Calibri"/>
          <w:b w:val="0"/>
          <w:sz w:val="22"/>
          <w:szCs w:val="22"/>
        </w:rPr>
        <w:t>IFA UNIVERSITY, Annandale, VA</w:t>
      </w:r>
      <w:r w:rsidRPr="000A4C29">
        <w:rPr>
          <w:rFonts w:ascii="Calibri" w:hAnsi="Calibri"/>
          <w:b w:val="0"/>
          <w:sz w:val="22"/>
          <w:szCs w:val="22"/>
        </w:rPr>
        <w:tab/>
      </w:r>
    </w:p>
    <w:p w14:paraId="5E063152" w14:textId="77777777" w:rsidR="004C60FC" w:rsidRPr="000A4C29" w:rsidRDefault="004C60FC" w:rsidP="004C60FC">
      <w:pPr>
        <w:pStyle w:val="Heading3"/>
        <w:ind w:left="0" w:firstLine="0"/>
        <w:rPr>
          <w:rFonts w:ascii="Calibri" w:hAnsi="Calibri"/>
          <w:sz w:val="22"/>
          <w:szCs w:val="22"/>
        </w:rPr>
      </w:pPr>
      <w:r w:rsidRPr="000A4C29">
        <w:rPr>
          <w:rFonts w:ascii="Calibri" w:hAnsi="Calibri"/>
          <w:sz w:val="22"/>
          <w:szCs w:val="22"/>
        </w:rPr>
        <w:t xml:space="preserve">Professor </w:t>
      </w:r>
    </w:p>
    <w:p w14:paraId="2E9EF14E" w14:textId="77777777" w:rsidR="004C60FC" w:rsidRPr="00843F1B" w:rsidRDefault="004C60FC" w:rsidP="004C60FC">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5107"/>
        <w:gridCol w:w="5107"/>
      </w:tblGrid>
      <w:tr w:rsidR="004C60FC" w14:paraId="69A78891" w14:textId="77777777" w:rsidTr="00212FF5">
        <w:tc>
          <w:tcPr>
            <w:tcW w:w="5107" w:type="dxa"/>
          </w:tcPr>
          <w:p w14:paraId="229C0100" w14:textId="77777777" w:rsidR="004C60FC" w:rsidRDefault="004C60FC" w:rsidP="00212FF5">
            <w:pPr>
              <w:rPr>
                <w:rFonts w:asciiTheme="minorHAnsi" w:hAnsiTheme="minorHAnsi" w:cstheme="minorHAnsi"/>
                <w:sz w:val="22"/>
                <w:szCs w:val="22"/>
              </w:rPr>
            </w:pPr>
            <w:r w:rsidRPr="00843F1B">
              <w:rPr>
                <w:rFonts w:asciiTheme="minorHAnsi" w:hAnsiTheme="minorHAnsi" w:cstheme="minorHAnsi"/>
                <w:sz w:val="22"/>
                <w:szCs w:val="22"/>
              </w:rPr>
              <w:t>Orisa Fundamentals 101</w:t>
            </w:r>
          </w:p>
        </w:tc>
        <w:tc>
          <w:tcPr>
            <w:tcW w:w="5107" w:type="dxa"/>
          </w:tcPr>
          <w:p w14:paraId="55DF114D" w14:textId="77777777" w:rsidR="004C60FC" w:rsidRDefault="004C60FC" w:rsidP="00212FF5">
            <w:pPr>
              <w:rPr>
                <w:rFonts w:asciiTheme="minorHAnsi" w:hAnsiTheme="minorHAnsi" w:cstheme="minorHAnsi"/>
                <w:sz w:val="22"/>
                <w:szCs w:val="22"/>
              </w:rPr>
            </w:pPr>
            <w:r w:rsidRPr="00843F1B">
              <w:rPr>
                <w:rFonts w:asciiTheme="minorHAnsi" w:hAnsiTheme="minorHAnsi" w:cstheme="minorHAnsi"/>
                <w:sz w:val="22"/>
                <w:szCs w:val="22"/>
              </w:rPr>
              <w:t>Orisa Fundamentals 102</w:t>
            </w:r>
          </w:p>
        </w:tc>
      </w:tr>
      <w:tr w:rsidR="004C60FC" w14:paraId="003B195D" w14:textId="77777777" w:rsidTr="00212FF5">
        <w:tc>
          <w:tcPr>
            <w:tcW w:w="5107" w:type="dxa"/>
          </w:tcPr>
          <w:p w14:paraId="5B2F1B75" w14:textId="77777777" w:rsidR="004C60FC" w:rsidRPr="00843F1B" w:rsidRDefault="004C60FC" w:rsidP="00212FF5">
            <w:pPr>
              <w:rPr>
                <w:rFonts w:asciiTheme="minorHAnsi" w:hAnsiTheme="minorHAnsi" w:cstheme="minorHAnsi"/>
                <w:sz w:val="22"/>
                <w:szCs w:val="22"/>
              </w:rPr>
            </w:pPr>
            <w:r>
              <w:rPr>
                <w:rFonts w:asciiTheme="minorHAnsi" w:hAnsiTheme="minorHAnsi" w:cstheme="minorHAnsi"/>
                <w:sz w:val="22"/>
                <w:szCs w:val="22"/>
              </w:rPr>
              <w:t>Orisa Portraits of Leadership</w:t>
            </w:r>
          </w:p>
        </w:tc>
        <w:tc>
          <w:tcPr>
            <w:tcW w:w="5107" w:type="dxa"/>
          </w:tcPr>
          <w:p w14:paraId="393D5037" w14:textId="77777777" w:rsidR="004C60FC" w:rsidRPr="00843F1B" w:rsidRDefault="004C60FC" w:rsidP="00212FF5">
            <w:pPr>
              <w:rPr>
                <w:rFonts w:asciiTheme="minorHAnsi" w:hAnsiTheme="minorHAnsi" w:cstheme="minorHAnsi"/>
                <w:sz w:val="22"/>
                <w:szCs w:val="22"/>
              </w:rPr>
            </w:pPr>
          </w:p>
        </w:tc>
      </w:tr>
    </w:tbl>
    <w:p w14:paraId="7648ADEB" w14:textId="77777777" w:rsidR="004C60FC" w:rsidRPr="000A4C29" w:rsidRDefault="004C60FC" w:rsidP="004C60FC">
      <w:pPr>
        <w:pStyle w:val="Heading1"/>
        <w:tabs>
          <w:tab w:val="clear" w:pos="10800"/>
          <w:tab w:val="right" w:pos="10260"/>
        </w:tabs>
        <w:rPr>
          <w:rFonts w:ascii="Calibri" w:hAnsi="Calibri"/>
          <w:b w:val="0"/>
          <w:sz w:val="22"/>
          <w:szCs w:val="22"/>
        </w:rPr>
      </w:pPr>
    </w:p>
    <w:p w14:paraId="5D4505DC" w14:textId="77777777" w:rsidR="004C60FC" w:rsidRPr="000A4C29" w:rsidRDefault="004C60FC" w:rsidP="004C60FC">
      <w:pPr>
        <w:pStyle w:val="Heading1"/>
        <w:tabs>
          <w:tab w:val="clear" w:pos="10800"/>
          <w:tab w:val="right" w:pos="10260"/>
        </w:tabs>
        <w:rPr>
          <w:rFonts w:ascii="Calibri" w:hAnsi="Calibri"/>
          <w:b w:val="0"/>
          <w:sz w:val="22"/>
          <w:szCs w:val="22"/>
        </w:rPr>
      </w:pPr>
      <w:r w:rsidRPr="000A4C29">
        <w:rPr>
          <w:rFonts w:ascii="Calibri" w:hAnsi="Calibri"/>
          <w:b w:val="0"/>
          <w:sz w:val="22"/>
          <w:szCs w:val="22"/>
        </w:rPr>
        <w:t>WESTWOOD COLLEGE, Annandale, VA</w:t>
      </w:r>
      <w:r w:rsidRPr="000A4C29">
        <w:rPr>
          <w:rFonts w:ascii="Calibri" w:hAnsi="Calibri"/>
          <w:b w:val="0"/>
          <w:sz w:val="22"/>
          <w:szCs w:val="22"/>
        </w:rPr>
        <w:tab/>
      </w:r>
    </w:p>
    <w:p w14:paraId="3BFEA9F4" w14:textId="77777777" w:rsidR="004C60FC" w:rsidRPr="000A4C29" w:rsidRDefault="004C60FC" w:rsidP="004C60FC">
      <w:pPr>
        <w:pStyle w:val="Heading3"/>
        <w:ind w:left="0" w:firstLine="0"/>
        <w:rPr>
          <w:rFonts w:ascii="Calibri" w:hAnsi="Calibri"/>
          <w:sz w:val="22"/>
          <w:szCs w:val="22"/>
        </w:rPr>
      </w:pPr>
      <w:r w:rsidRPr="000A4C29">
        <w:rPr>
          <w:rFonts w:ascii="Calibri" w:hAnsi="Calibri"/>
          <w:sz w:val="22"/>
          <w:szCs w:val="22"/>
        </w:rPr>
        <w:t>Adjunct Professor – School of Business</w:t>
      </w:r>
    </w:p>
    <w:p w14:paraId="33CAD819" w14:textId="77777777" w:rsidR="004C60FC" w:rsidRPr="00565B30" w:rsidRDefault="004C60FC" w:rsidP="004C60FC">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5107"/>
        <w:gridCol w:w="5107"/>
      </w:tblGrid>
      <w:tr w:rsidR="004C60FC" w14:paraId="0CE46853" w14:textId="77777777" w:rsidTr="00212FF5">
        <w:tc>
          <w:tcPr>
            <w:tcW w:w="5107" w:type="dxa"/>
          </w:tcPr>
          <w:p w14:paraId="07D1047D" w14:textId="77777777" w:rsidR="004C60FC" w:rsidRDefault="004C60FC" w:rsidP="00212FF5">
            <w:pPr>
              <w:rPr>
                <w:rFonts w:asciiTheme="minorHAnsi" w:hAnsiTheme="minorHAnsi" w:cstheme="minorHAnsi"/>
                <w:sz w:val="22"/>
                <w:szCs w:val="22"/>
              </w:rPr>
            </w:pPr>
            <w:r w:rsidRPr="00565B30">
              <w:rPr>
                <w:rFonts w:asciiTheme="minorHAnsi" w:hAnsiTheme="minorHAnsi" w:cstheme="minorHAnsi"/>
                <w:sz w:val="22"/>
                <w:szCs w:val="22"/>
              </w:rPr>
              <w:t>Strategic Management</w:t>
            </w:r>
          </w:p>
        </w:tc>
        <w:tc>
          <w:tcPr>
            <w:tcW w:w="5107" w:type="dxa"/>
          </w:tcPr>
          <w:p w14:paraId="78A5D4DF" w14:textId="77777777" w:rsidR="004C60FC" w:rsidRDefault="004C60FC" w:rsidP="00212FF5">
            <w:pPr>
              <w:rPr>
                <w:rFonts w:asciiTheme="minorHAnsi" w:hAnsiTheme="minorHAnsi" w:cstheme="minorHAnsi"/>
                <w:sz w:val="22"/>
                <w:szCs w:val="22"/>
              </w:rPr>
            </w:pPr>
            <w:r w:rsidRPr="00565B30">
              <w:rPr>
                <w:rFonts w:asciiTheme="minorHAnsi" w:hAnsiTheme="minorHAnsi" w:cstheme="minorHAnsi"/>
                <w:sz w:val="22"/>
                <w:szCs w:val="22"/>
              </w:rPr>
              <w:t>Principles of Marketing</w:t>
            </w:r>
          </w:p>
        </w:tc>
      </w:tr>
      <w:tr w:rsidR="004C60FC" w14:paraId="0AB4F6EA" w14:textId="77777777" w:rsidTr="00212FF5">
        <w:tc>
          <w:tcPr>
            <w:tcW w:w="5107" w:type="dxa"/>
          </w:tcPr>
          <w:p w14:paraId="3182EEA0" w14:textId="77777777" w:rsidR="004C60FC" w:rsidRDefault="004C60FC" w:rsidP="00212FF5">
            <w:pPr>
              <w:rPr>
                <w:rFonts w:asciiTheme="minorHAnsi" w:hAnsiTheme="minorHAnsi" w:cstheme="minorHAnsi"/>
                <w:sz w:val="22"/>
                <w:szCs w:val="22"/>
              </w:rPr>
            </w:pPr>
            <w:r w:rsidRPr="00565B30">
              <w:rPr>
                <w:rFonts w:asciiTheme="minorHAnsi" w:hAnsiTheme="minorHAnsi" w:cstheme="minorHAnsi"/>
                <w:sz w:val="22"/>
                <w:szCs w:val="22"/>
              </w:rPr>
              <w:t>Career Management</w:t>
            </w:r>
          </w:p>
        </w:tc>
        <w:tc>
          <w:tcPr>
            <w:tcW w:w="5107" w:type="dxa"/>
          </w:tcPr>
          <w:p w14:paraId="07094BFE" w14:textId="77777777" w:rsidR="004C60FC" w:rsidRDefault="004C60FC" w:rsidP="00212FF5">
            <w:pPr>
              <w:rPr>
                <w:rFonts w:asciiTheme="minorHAnsi" w:hAnsiTheme="minorHAnsi" w:cstheme="minorHAnsi"/>
                <w:sz w:val="22"/>
                <w:szCs w:val="22"/>
              </w:rPr>
            </w:pPr>
            <w:r w:rsidRPr="00565B30">
              <w:rPr>
                <w:rFonts w:asciiTheme="minorHAnsi" w:hAnsiTheme="minorHAnsi" w:cstheme="minorHAnsi"/>
                <w:sz w:val="22"/>
                <w:szCs w:val="22"/>
              </w:rPr>
              <w:t>International Business</w:t>
            </w:r>
          </w:p>
        </w:tc>
      </w:tr>
      <w:tr w:rsidR="004C60FC" w14:paraId="3102C950" w14:textId="77777777" w:rsidTr="00212FF5">
        <w:tc>
          <w:tcPr>
            <w:tcW w:w="5107" w:type="dxa"/>
          </w:tcPr>
          <w:p w14:paraId="5B7125DB" w14:textId="77777777" w:rsidR="004C60FC" w:rsidRDefault="004C60FC" w:rsidP="00212FF5">
            <w:pPr>
              <w:rPr>
                <w:rFonts w:asciiTheme="minorHAnsi" w:hAnsiTheme="minorHAnsi" w:cstheme="minorHAnsi"/>
                <w:sz w:val="22"/>
                <w:szCs w:val="22"/>
              </w:rPr>
            </w:pPr>
            <w:r w:rsidRPr="00565B30">
              <w:rPr>
                <w:rFonts w:asciiTheme="minorHAnsi" w:hAnsiTheme="minorHAnsi" w:cstheme="minorHAnsi"/>
                <w:sz w:val="22"/>
                <w:szCs w:val="22"/>
              </w:rPr>
              <w:t>Principles of Supervision</w:t>
            </w:r>
          </w:p>
        </w:tc>
        <w:tc>
          <w:tcPr>
            <w:tcW w:w="5107" w:type="dxa"/>
          </w:tcPr>
          <w:p w14:paraId="1EC61AE7" w14:textId="77777777" w:rsidR="004C60FC" w:rsidRDefault="004C60FC" w:rsidP="00212FF5">
            <w:pPr>
              <w:rPr>
                <w:rFonts w:asciiTheme="minorHAnsi" w:hAnsiTheme="minorHAnsi" w:cstheme="minorHAnsi"/>
                <w:sz w:val="22"/>
                <w:szCs w:val="22"/>
              </w:rPr>
            </w:pPr>
            <w:r w:rsidRPr="00565B30">
              <w:rPr>
                <w:rFonts w:asciiTheme="minorHAnsi" w:hAnsiTheme="minorHAnsi" w:cstheme="minorHAnsi"/>
                <w:sz w:val="22"/>
                <w:szCs w:val="22"/>
              </w:rPr>
              <w:t>Principles of Human Resource Management</w:t>
            </w:r>
          </w:p>
        </w:tc>
      </w:tr>
      <w:tr w:rsidR="004C60FC" w14:paraId="40ADB497" w14:textId="77777777" w:rsidTr="00212FF5">
        <w:tc>
          <w:tcPr>
            <w:tcW w:w="5107" w:type="dxa"/>
          </w:tcPr>
          <w:p w14:paraId="52F1E125" w14:textId="77777777" w:rsidR="004C60FC" w:rsidRDefault="004C60FC" w:rsidP="00212FF5">
            <w:pPr>
              <w:rPr>
                <w:rFonts w:asciiTheme="minorHAnsi" w:hAnsiTheme="minorHAnsi" w:cstheme="minorHAnsi"/>
                <w:sz w:val="22"/>
                <w:szCs w:val="22"/>
              </w:rPr>
            </w:pPr>
            <w:r w:rsidRPr="00565B30">
              <w:rPr>
                <w:rFonts w:asciiTheme="minorHAnsi" w:hAnsiTheme="minorHAnsi" w:cstheme="minorHAnsi"/>
                <w:sz w:val="22"/>
                <w:szCs w:val="22"/>
              </w:rPr>
              <w:t>Principles of Small Business Management</w:t>
            </w:r>
          </w:p>
        </w:tc>
        <w:tc>
          <w:tcPr>
            <w:tcW w:w="5107" w:type="dxa"/>
          </w:tcPr>
          <w:p w14:paraId="2457358A" w14:textId="77777777" w:rsidR="004C60FC" w:rsidRDefault="004C60FC" w:rsidP="00212FF5">
            <w:pPr>
              <w:rPr>
                <w:rFonts w:asciiTheme="minorHAnsi" w:hAnsiTheme="minorHAnsi" w:cstheme="minorHAnsi"/>
                <w:sz w:val="22"/>
                <w:szCs w:val="22"/>
              </w:rPr>
            </w:pPr>
            <w:r w:rsidRPr="00565B30">
              <w:rPr>
                <w:rFonts w:asciiTheme="minorHAnsi" w:hAnsiTheme="minorHAnsi" w:cstheme="minorHAnsi"/>
                <w:sz w:val="22"/>
                <w:szCs w:val="22"/>
              </w:rPr>
              <w:t>Operations Management</w:t>
            </w:r>
          </w:p>
        </w:tc>
      </w:tr>
      <w:tr w:rsidR="004C60FC" w14:paraId="2EBA7950" w14:textId="77777777" w:rsidTr="00212FF5">
        <w:tc>
          <w:tcPr>
            <w:tcW w:w="5107" w:type="dxa"/>
          </w:tcPr>
          <w:p w14:paraId="62F5ED4E" w14:textId="77777777" w:rsidR="004C60FC" w:rsidRPr="00565B30" w:rsidRDefault="004C60FC" w:rsidP="00212FF5">
            <w:pPr>
              <w:rPr>
                <w:rFonts w:asciiTheme="minorHAnsi" w:hAnsiTheme="minorHAnsi" w:cstheme="minorHAnsi"/>
                <w:sz w:val="22"/>
                <w:szCs w:val="22"/>
              </w:rPr>
            </w:pPr>
            <w:r w:rsidRPr="00565B30">
              <w:rPr>
                <w:rFonts w:asciiTheme="minorHAnsi" w:hAnsiTheme="minorHAnsi" w:cstheme="minorHAnsi"/>
                <w:sz w:val="22"/>
                <w:szCs w:val="22"/>
              </w:rPr>
              <w:t>Business Ethics</w:t>
            </w:r>
          </w:p>
        </w:tc>
        <w:tc>
          <w:tcPr>
            <w:tcW w:w="5107" w:type="dxa"/>
          </w:tcPr>
          <w:p w14:paraId="0F9DAB1F" w14:textId="77777777" w:rsidR="004C60FC" w:rsidRPr="00565B30" w:rsidRDefault="004C60FC" w:rsidP="00212FF5">
            <w:pPr>
              <w:rPr>
                <w:rFonts w:asciiTheme="minorHAnsi" w:hAnsiTheme="minorHAnsi" w:cstheme="minorHAnsi"/>
                <w:sz w:val="22"/>
                <w:szCs w:val="22"/>
              </w:rPr>
            </w:pPr>
            <w:r w:rsidRPr="00565B30">
              <w:rPr>
                <w:rFonts w:asciiTheme="minorHAnsi" w:hAnsiTheme="minorHAnsi" w:cstheme="minorHAnsi"/>
                <w:sz w:val="22"/>
                <w:szCs w:val="22"/>
              </w:rPr>
              <w:t>Organizational Theory and Behavior</w:t>
            </w:r>
          </w:p>
        </w:tc>
      </w:tr>
    </w:tbl>
    <w:p w14:paraId="42CCBC9E" w14:textId="77777777" w:rsidR="004C60FC" w:rsidRPr="00565B30" w:rsidRDefault="004C60FC" w:rsidP="004C60FC">
      <w:pPr>
        <w:rPr>
          <w:rFonts w:asciiTheme="minorHAnsi" w:hAnsiTheme="minorHAnsi" w:cstheme="minorHAnsi"/>
          <w:sz w:val="22"/>
          <w:szCs w:val="22"/>
        </w:rPr>
      </w:pPr>
    </w:p>
    <w:p w14:paraId="436CC8F9" w14:textId="77777777" w:rsidR="004C60FC" w:rsidRPr="000A4C29" w:rsidRDefault="004C60FC" w:rsidP="004C60FC">
      <w:pPr>
        <w:pStyle w:val="Heading1"/>
        <w:tabs>
          <w:tab w:val="clear" w:pos="10800"/>
          <w:tab w:val="right" w:pos="10260"/>
        </w:tabs>
        <w:jc w:val="center"/>
        <w:rPr>
          <w:rFonts w:ascii="Calibri" w:hAnsi="Calibri"/>
          <w:sz w:val="22"/>
          <w:szCs w:val="22"/>
        </w:rPr>
      </w:pPr>
      <w:r w:rsidRPr="000A4C29">
        <w:rPr>
          <w:rFonts w:ascii="Calibri" w:hAnsi="Calibri"/>
          <w:sz w:val="22"/>
          <w:szCs w:val="22"/>
        </w:rPr>
        <w:lastRenderedPageBreak/>
        <w:t>Training</w:t>
      </w:r>
    </w:p>
    <w:p w14:paraId="3F66CE8D" w14:textId="77777777" w:rsidR="004C60FC" w:rsidRPr="000A4C29" w:rsidRDefault="004C60FC" w:rsidP="004C60FC">
      <w:pPr>
        <w:pStyle w:val="Heading1"/>
        <w:tabs>
          <w:tab w:val="clear" w:pos="10800"/>
          <w:tab w:val="right" w:pos="10260"/>
        </w:tabs>
        <w:rPr>
          <w:rFonts w:ascii="Calibri" w:hAnsi="Calibri"/>
          <w:b w:val="0"/>
          <w:sz w:val="22"/>
          <w:szCs w:val="22"/>
        </w:rPr>
      </w:pPr>
      <w:r>
        <w:rPr>
          <w:rFonts w:ascii="Calibri" w:hAnsi="Calibri"/>
          <w:b w:val="0"/>
          <w:sz w:val="22"/>
          <w:szCs w:val="22"/>
        </w:rPr>
        <w:t>CLAIRVOYANT GLOBAL SOLUTIONS, LLC</w:t>
      </w:r>
      <w:r w:rsidRPr="00C17D53">
        <w:rPr>
          <w:rFonts w:ascii="Calibri" w:hAnsi="Calibri"/>
          <w:b w:val="0"/>
          <w:sz w:val="22"/>
          <w:szCs w:val="22"/>
        </w:rPr>
        <w:t xml:space="preserve">, </w:t>
      </w:r>
      <w:r>
        <w:rPr>
          <w:rFonts w:ascii="Calibri" w:hAnsi="Calibri"/>
          <w:b w:val="0"/>
          <w:sz w:val="22"/>
          <w:szCs w:val="22"/>
        </w:rPr>
        <w:t>Athens, GA</w:t>
      </w:r>
      <w:r w:rsidRPr="000A4C29">
        <w:rPr>
          <w:rFonts w:ascii="Calibri" w:hAnsi="Calibri"/>
          <w:b w:val="0"/>
          <w:sz w:val="22"/>
          <w:szCs w:val="22"/>
        </w:rPr>
        <w:tab/>
      </w:r>
    </w:p>
    <w:p w14:paraId="660EC5BF" w14:textId="77777777" w:rsidR="004C60FC" w:rsidRPr="000A4C29" w:rsidRDefault="004C60FC" w:rsidP="004C60FC">
      <w:pPr>
        <w:pStyle w:val="Heading3"/>
        <w:ind w:left="0" w:firstLine="0"/>
        <w:rPr>
          <w:rFonts w:ascii="Calibri" w:hAnsi="Calibri"/>
          <w:sz w:val="22"/>
          <w:szCs w:val="22"/>
        </w:rPr>
      </w:pPr>
      <w:r w:rsidRPr="000A4C29">
        <w:rPr>
          <w:rFonts w:ascii="Calibri" w:hAnsi="Calibri"/>
          <w:sz w:val="22"/>
          <w:szCs w:val="22"/>
        </w:rPr>
        <w:t>Instructor</w:t>
      </w:r>
    </w:p>
    <w:p w14:paraId="5FC51803" w14:textId="77777777" w:rsidR="004C60FC" w:rsidRPr="000A4C29" w:rsidRDefault="004C60FC" w:rsidP="004C60FC">
      <w:pPr>
        <w:pStyle w:val="ListParagraph"/>
        <w:rPr>
          <w:rFonts w:asciiTheme="minorHAnsi" w:hAnsiTheme="minorHAnsi" w:cstheme="minorHAnsi"/>
          <w:sz w:val="22"/>
          <w:szCs w:val="22"/>
        </w:rPr>
      </w:pPr>
    </w:p>
    <w:tbl>
      <w:tblPr>
        <w:tblStyle w:val="TableGrid"/>
        <w:tblW w:w="0" w:type="auto"/>
        <w:tblInd w:w="-5" w:type="dxa"/>
        <w:tblLook w:val="04A0" w:firstRow="1" w:lastRow="0" w:firstColumn="1" w:lastColumn="0" w:noHBand="0" w:noVBand="1"/>
      </w:tblPr>
      <w:tblGrid>
        <w:gridCol w:w="5130"/>
        <w:gridCol w:w="5089"/>
      </w:tblGrid>
      <w:tr w:rsidR="004C60FC" w14:paraId="29AB640B" w14:textId="77777777" w:rsidTr="00212FF5">
        <w:tc>
          <w:tcPr>
            <w:tcW w:w="5130" w:type="dxa"/>
          </w:tcPr>
          <w:p w14:paraId="27370CF3" w14:textId="77777777" w:rsidR="004C60FC" w:rsidRPr="00565B30" w:rsidRDefault="004C60FC" w:rsidP="00212FF5">
            <w:pPr>
              <w:rPr>
                <w:rFonts w:asciiTheme="minorHAnsi" w:hAnsiTheme="minorHAnsi" w:cstheme="minorHAnsi"/>
                <w:sz w:val="22"/>
                <w:szCs w:val="22"/>
              </w:rPr>
            </w:pPr>
            <w:r w:rsidRPr="00565B30">
              <w:rPr>
                <w:rFonts w:asciiTheme="minorHAnsi" w:hAnsiTheme="minorHAnsi" w:cstheme="minorHAnsi"/>
                <w:sz w:val="22"/>
                <w:szCs w:val="22"/>
              </w:rPr>
              <w:t>Business Ethics</w:t>
            </w:r>
          </w:p>
        </w:tc>
        <w:tc>
          <w:tcPr>
            <w:tcW w:w="5089" w:type="dxa"/>
          </w:tcPr>
          <w:p w14:paraId="05F8824C" w14:textId="77777777" w:rsidR="004C60FC" w:rsidRPr="00565B30" w:rsidRDefault="004C60FC" w:rsidP="00212FF5">
            <w:pPr>
              <w:rPr>
                <w:rFonts w:asciiTheme="minorHAnsi" w:hAnsiTheme="minorHAnsi" w:cstheme="minorHAnsi"/>
                <w:sz w:val="22"/>
                <w:szCs w:val="22"/>
              </w:rPr>
            </w:pPr>
            <w:r w:rsidRPr="00565B30">
              <w:rPr>
                <w:rFonts w:asciiTheme="minorHAnsi" w:hAnsiTheme="minorHAnsi" w:cstheme="minorHAnsi"/>
                <w:sz w:val="22"/>
                <w:szCs w:val="22"/>
              </w:rPr>
              <w:t>New People Leader Orientation</w:t>
            </w:r>
          </w:p>
        </w:tc>
      </w:tr>
      <w:tr w:rsidR="004C60FC" w14:paraId="1D6C4455" w14:textId="77777777" w:rsidTr="00212FF5">
        <w:tc>
          <w:tcPr>
            <w:tcW w:w="5130" w:type="dxa"/>
          </w:tcPr>
          <w:p w14:paraId="2F29C9F2" w14:textId="77777777" w:rsidR="004C60FC" w:rsidRPr="00565B30" w:rsidRDefault="004C60FC" w:rsidP="00212FF5">
            <w:pPr>
              <w:rPr>
                <w:rFonts w:asciiTheme="minorHAnsi" w:hAnsiTheme="minorHAnsi" w:cstheme="minorHAnsi"/>
                <w:sz w:val="22"/>
                <w:szCs w:val="22"/>
              </w:rPr>
            </w:pPr>
            <w:r w:rsidRPr="00565B30">
              <w:rPr>
                <w:rFonts w:asciiTheme="minorHAnsi" w:hAnsiTheme="minorHAnsi" w:cstheme="minorHAnsi"/>
                <w:sz w:val="22"/>
                <w:szCs w:val="22"/>
              </w:rPr>
              <w:t>Preventing Workplace Harassment</w:t>
            </w:r>
          </w:p>
        </w:tc>
        <w:tc>
          <w:tcPr>
            <w:tcW w:w="5089" w:type="dxa"/>
          </w:tcPr>
          <w:p w14:paraId="71351B7B" w14:textId="77777777" w:rsidR="004C60FC" w:rsidRPr="00565B30" w:rsidRDefault="004C60FC" w:rsidP="00212FF5">
            <w:pPr>
              <w:rPr>
                <w:rFonts w:asciiTheme="minorHAnsi" w:hAnsiTheme="minorHAnsi" w:cstheme="minorHAnsi"/>
                <w:sz w:val="22"/>
                <w:szCs w:val="22"/>
              </w:rPr>
            </w:pPr>
            <w:r w:rsidRPr="00565B30">
              <w:rPr>
                <w:rFonts w:asciiTheme="minorHAnsi" w:hAnsiTheme="minorHAnsi" w:cstheme="minorHAnsi"/>
                <w:sz w:val="22"/>
                <w:szCs w:val="22"/>
              </w:rPr>
              <w:t>Strategic Sourcing</w:t>
            </w:r>
          </w:p>
        </w:tc>
      </w:tr>
      <w:tr w:rsidR="004C60FC" w14:paraId="29A6245D" w14:textId="77777777" w:rsidTr="00212FF5">
        <w:tc>
          <w:tcPr>
            <w:tcW w:w="5130" w:type="dxa"/>
          </w:tcPr>
          <w:p w14:paraId="5D863417" w14:textId="77777777" w:rsidR="004C60FC" w:rsidRPr="00565B30" w:rsidRDefault="004C60FC" w:rsidP="00212FF5">
            <w:pPr>
              <w:rPr>
                <w:rFonts w:asciiTheme="minorHAnsi" w:hAnsiTheme="minorHAnsi" w:cstheme="minorHAnsi"/>
                <w:sz w:val="22"/>
                <w:szCs w:val="22"/>
              </w:rPr>
            </w:pPr>
            <w:r w:rsidRPr="00565B30">
              <w:rPr>
                <w:rFonts w:asciiTheme="minorHAnsi" w:hAnsiTheme="minorHAnsi" w:cstheme="minorHAnsi"/>
                <w:sz w:val="22"/>
                <w:szCs w:val="22"/>
              </w:rPr>
              <w:t>Developing Employees</w:t>
            </w:r>
          </w:p>
        </w:tc>
        <w:tc>
          <w:tcPr>
            <w:tcW w:w="5089" w:type="dxa"/>
          </w:tcPr>
          <w:p w14:paraId="00892D94" w14:textId="77777777" w:rsidR="004C60FC" w:rsidRPr="00565B30" w:rsidRDefault="004C60FC" w:rsidP="00212FF5">
            <w:pPr>
              <w:rPr>
                <w:rFonts w:asciiTheme="minorHAnsi" w:hAnsiTheme="minorHAnsi" w:cstheme="minorHAnsi"/>
                <w:sz w:val="22"/>
                <w:szCs w:val="22"/>
              </w:rPr>
            </w:pPr>
            <w:r w:rsidRPr="00565B30">
              <w:rPr>
                <w:rFonts w:asciiTheme="minorHAnsi" w:hAnsiTheme="minorHAnsi" w:cstheme="minorHAnsi"/>
                <w:sz w:val="22"/>
                <w:szCs w:val="22"/>
              </w:rPr>
              <w:t>Impressive Presentations</w:t>
            </w:r>
          </w:p>
        </w:tc>
      </w:tr>
    </w:tbl>
    <w:p w14:paraId="65CDD3F5" w14:textId="77777777" w:rsidR="004C60FC" w:rsidRDefault="004C60FC" w:rsidP="004C60FC">
      <w:pPr>
        <w:pBdr>
          <w:bottom w:val="single" w:sz="4" w:space="1" w:color="auto"/>
        </w:pBdr>
        <w:jc w:val="both"/>
        <w:rPr>
          <w:rFonts w:ascii="Calibri" w:hAnsi="Calibri"/>
          <w:sz w:val="14"/>
          <w:szCs w:val="14"/>
        </w:rPr>
      </w:pPr>
    </w:p>
    <w:p w14:paraId="244950FC" w14:textId="77777777" w:rsidR="004C60FC" w:rsidRPr="00C17D53" w:rsidRDefault="004C60FC" w:rsidP="004C60FC">
      <w:pPr>
        <w:ind w:right="1440"/>
        <w:rPr>
          <w:rFonts w:ascii="Calibri" w:hAnsi="Calibri"/>
          <w:iCs/>
          <w:sz w:val="14"/>
          <w:szCs w:val="14"/>
        </w:rPr>
      </w:pPr>
    </w:p>
    <w:p w14:paraId="2BB48FCA" w14:textId="77777777" w:rsidR="004C60FC" w:rsidRPr="00B528D0" w:rsidRDefault="004C60FC" w:rsidP="004C60FC">
      <w:pPr>
        <w:jc w:val="center"/>
        <w:rPr>
          <w:rFonts w:ascii="Calibri" w:hAnsi="Calibri"/>
          <w:smallCaps/>
          <w:sz w:val="25"/>
          <w:szCs w:val="25"/>
          <w14:shadow w14:blurRad="50800" w14:dist="38100" w14:dir="2700000" w14:sx="100000" w14:sy="100000" w14:kx="0" w14:ky="0" w14:algn="tl">
            <w14:srgbClr w14:val="000000">
              <w14:alpha w14:val="60000"/>
            </w14:srgbClr>
          </w14:shadow>
        </w:rPr>
      </w:pPr>
      <w:r>
        <w:rPr>
          <w:rFonts w:ascii="Calibri" w:hAnsi="Calibri"/>
          <w:b/>
          <w:iCs/>
          <w:smallCaps/>
          <w:sz w:val="25"/>
          <w:szCs w:val="25"/>
          <w14:shadow w14:blurRad="50800" w14:dist="38100" w14:dir="2700000" w14:sx="100000" w14:sy="100000" w14:kx="0" w14:ky="0" w14:algn="tl">
            <w14:srgbClr w14:val="000000">
              <w14:alpha w14:val="60000"/>
            </w14:srgbClr>
          </w14:shadow>
        </w:rPr>
        <w:t>Publications, Panels, and lectures</w:t>
      </w:r>
    </w:p>
    <w:p w14:paraId="48FD13B8" w14:textId="77777777" w:rsidR="004C60FC" w:rsidRDefault="004C60FC" w:rsidP="004C60FC">
      <w:pPr>
        <w:widowControl w:val="0"/>
        <w:tabs>
          <w:tab w:val="left" w:pos="868"/>
        </w:tabs>
        <w:autoSpaceDE w:val="0"/>
        <w:autoSpaceDN w:val="0"/>
        <w:ind w:left="148" w:right="138"/>
        <w:jc w:val="both"/>
        <w:rPr>
          <w:rFonts w:asciiTheme="minorHAnsi" w:hAnsiTheme="minorHAnsi" w:cstheme="minorHAnsi"/>
        </w:rPr>
      </w:pPr>
    </w:p>
    <w:p w14:paraId="2332FBC8" w14:textId="76456DE1" w:rsidR="009F23C1" w:rsidRDefault="009F23C1" w:rsidP="00DE348F">
      <w:pPr>
        <w:pStyle w:val="ListParagraph"/>
        <w:widowControl w:val="0"/>
        <w:numPr>
          <w:ilvl w:val="0"/>
          <w:numId w:val="23"/>
        </w:numPr>
        <w:tabs>
          <w:tab w:val="left" w:pos="720"/>
        </w:tabs>
        <w:autoSpaceDE w:val="0"/>
        <w:autoSpaceDN w:val="0"/>
        <w:ind w:right="138" w:hanging="508"/>
        <w:rPr>
          <w:rFonts w:asciiTheme="minorHAnsi" w:hAnsiTheme="minorHAnsi" w:cstheme="minorHAnsi"/>
          <w:sz w:val="22"/>
          <w:szCs w:val="22"/>
        </w:rPr>
      </w:pPr>
      <w:r w:rsidRPr="000A4C29">
        <w:rPr>
          <w:rFonts w:asciiTheme="minorHAnsi" w:hAnsiTheme="minorHAnsi" w:cstheme="minorHAnsi"/>
          <w:sz w:val="22"/>
          <w:szCs w:val="22"/>
        </w:rPr>
        <w:t>“</w:t>
      </w:r>
      <w:r w:rsidR="00DA495F" w:rsidRPr="00DA495F">
        <w:rPr>
          <w:rFonts w:asciiTheme="minorHAnsi" w:hAnsiTheme="minorHAnsi" w:cstheme="minorHAnsi"/>
          <w:sz w:val="22"/>
          <w:szCs w:val="22"/>
        </w:rPr>
        <w:t>Digital</w:t>
      </w:r>
      <w:r w:rsidR="00DE348F">
        <w:rPr>
          <w:rFonts w:asciiTheme="minorHAnsi" w:hAnsiTheme="minorHAnsi" w:cstheme="minorHAnsi"/>
          <w:sz w:val="22"/>
          <w:szCs w:val="22"/>
        </w:rPr>
        <w:t xml:space="preserve"> </w:t>
      </w:r>
      <w:r w:rsidR="00DA495F" w:rsidRPr="00DA495F">
        <w:rPr>
          <w:rFonts w:asciiTheme="minorHAnsi" w:hAnsiTheme="minorHAnsi" w:cstheme="minorHAnsi"/>
          <w:sz w:val="22"/>
          <w:szCs w:val="22"/>
        </w:rPr>
        <w:t>Apprenticeship of Priests in Traditional Yoruba and Diasporic Yoruba Religion</w:t>
      </w:r>
      <w:r w:rsidRPr="000A4C29">
        <w:rPr>
          <w:rFonts w:asciiTheme="minorHAnsi" w:hAnsiTheme="minorHAnsi" w:cstheme="minorHAnsi"/>
          <w:sz w:val="22"/>
          <w:szCs w:val="22"/>
        </w:rPr>
        <w:t xml:space="preserve">” </w:t>
      </w:r>
      <w:r w:rsidR="00AF599A">
        <w:rPr>
          <w:rFonts w:asciiTheme="minorHAnsi" w:hAnsiTheme="minorHAnsi" w:cstheme="minorHAnsi"/>
          <w:sz w:val="22"/>
          <w:szCs w:val="22"/>
        </w:rPr>
        <w:t>Southeastern Commission for the Study of Religion</w:t>
      </w:r>
      <w:r w:rsidR="005F1AC2">
        <w:rPr>
          <w:rFonts w:asciiTheme="minorHAnsi" w:hAnsiTheme="minorHAnsi" w:cstheme="minorHAnsi"/>
          <w:sz w:val="22"/>
          <w:szCs w:val="22"/>
        </w:rPr>
        <w:t>.</w:t>
      </w:r>
      <w:r w:rsidR="00AF599A">
        <w:rPr>
          <w:rFonts w:asciiTheme="minorHAnsi" w:hAnsiTheme="minorHAnsi" w:cstheme="minorHAnsi"/>
          <w:sz w:val="22"/>
          <w:szCs w:val="22"/>
        </w:rPr>
        <w:t xml:space="preserve"> </w:t>
      </w:r>
      <w:r>
        <w:rPr>
          <w:rFonts w:asciiTheme="minorHAnsi" w:hAnsiTheme="minorHAnsi" w:cstheme="minorHAnsi"/>
          <w:sz w:val="22"/>
          <w:szCs w:val="22"/>
        </w:rPr>
        <w:t>U</w:t>
      </w:r>
      <w:r w:rsidR="00EF1044">
        <w:rPr>
          <w:rFonts w:asciiTheme="minorHAnsi" w:hAnsiTheme="minorHAnsi" w:cstheme="minorHAnsi"/>
          <w:sz w:val="22"/>
          <w:szCs w:val="22"/>
        </w:rPr>
        <w:t>niversity of Geor</w:t>
      </w:r>
      <w:r w:rsidR="00C52B77">
        <w:rPr>
          <w:rFonts w:asciiTheme="minorHAnsi" w:hAnsiTheme="minorHAnsi" w:cstheme="minorHAnsi"/>
          <w:sz w:val="22"/>
          <w:szCs w:val="22"/>
        </w:rPr>
        <w:t>gia</w:t>
      </w:r>
      <w:r w:rsidRPr="000A4C29">
        <w:rPr>
          <w:rFonts w:asciiTheme="minorHAnsi" w:hAnsiTheme="minorHAnsi" w:cstheme="minorHAnsi"/>
          <w:sz w:val="22"/>
          <w:szCs w:val="22"/>
        </w:rPr>
        <w:t>,</w:t>
      </w:r>
      <w:r w:rsidR="00CD1CCB">
        <w:rPr>
          <w:rFonts w:asciiTheme="minorHAnsi" w:hAnsiTheme="minorHAnsi" w:cstheme="minorHAnsi"/>
          <w:sz w:val="22"/>
          <w:szCs w:val="22"/>
        </w:rPr>
        <w:t xml:space="preserve"> Athens, GA</w:t>
      </w:r>
      <w:r w:rsidRPr="000A4C29">
        <w:rPr>
          <w:rFonts w:asciiTheme="minorHAnsi" w:hAnsiTheme="minorHAnsi" w:cstheme="minorHAnsi"/>
          <w:sz w:val="22"/>
          <w:szCs w:val="22"/>
        </w:rPr>
        <w:t xml:space="preserve"> </w:t>
      </w:r>
      <w:r>
        <w:rPr>
          <w:rFonts w:asciiTheme="minorHAnsi" w:hAnsiTheme="minorHAnsi" w:cstheme="minorHAnsi"/>
          <w:sz w:val="22"/>
          <w:szCs w:val="22"/>
        </w:rPr>
        <w:t>February</w:t>
      </w:r>
      <w:r w:rsidRPr="000A4C29">
        <w:rPr>
          <w:rFonts w:asciiTheme="minorHAnsi" w:hAnsiTheme="minorHAnsi" w:cstheme="minorHAnsi"/>
          <w:sz w:val="22"/>
          <w:szCs w:val="22"/>
        </w:rPr>
        <w:t xml:space="preserve"> </w:t>
      </w:r>
      <w:r w:rsidR="006A2277">
        <w:rPr>
          <w:rFonts w:asciiTheme="minorHAnsi" w:hAnsiTheme="minorHAnsi" w:cstheme="minorHAnsi"/>
          <w:sz w:val="22"/>
          <w:szCs w:val="22"/>
        </w:rPr>
        <w:t>28</w:t>
      </w:r>
      <w:r w:rsidRPr="000A4C29">
        <w:rPr>
          <w:rFonts w:asciiTheme="minorHAnsi" w:hAnsiTheme="minorHAnsi" w:cstheme="minorHAnsi"/>
          <w:sz w:val="22"/>
          <w:szCs w:val="22"/>
        </w:rPr>
        <w:t>, 20</w:t>
      </w:r>
      <w:r w:rsidR="006A2277">
        <w:rPr>
          <w:rFonts w:asciiTheme="minorHAnsi" w:hAnsiTheme="minorHAnsi" w:cstheme="minorHAnsi"/>
          <w:sz w:val="22"/>
          <w:szCs w:val="22"/>
        </w:rPr>
        <w:t>20</w:t>
      </w:r>
    </w:p>
    <w:p w14:paraId="2FEA63CB" w14:textId="79AE9A58" w:rsidR="004C60FC" w:rsidRDefault="004C60FC" w:rsidP="004C60FC">
      <w:pPr>
        <w:pStyle w:val="ListParagraph"/>
        <w:widowControl w:val="0"/>
        <w:numPr>
          <w:ilvl w:val="0"/>
          <w:numId w:val="23"/>
        </w:numPr>
        <w:tabs>
          <w:tab w:val="left" w:pos="720"/>
        </w:tabs>
        <w:autoSpaceDE w:val="0"/>
        <w:autoSpaceDN w:val="0"/>
        <w:ind w:right="138" w:hanging="508"/>
        <w:jc w:val="both"/>
        <w:rPr>
          <w:rFonts w:asciiTheme="minorHAnsi" w:hAnsiTheme="minorHAnsi" w:cstheme="minorHAnsi"/>
          <w:sz w:val="22"/>
          <w:szCs w:val="22"/>
        </w:rPr>
      </w:pPr>
      <w:r w:rsidRPr="000A4C29">
        <w:rPr>
          <w:rFonts w:asciiTheme="minorHAnsi" w:hAnsiTheme="minorHAnsi" w:cstheme="minorHAnsi"/>
          <w:sz w:val="22"/>
          <w:szCs w:val="22"/>
        </w:rPr>
        <w:t>“</w:t>
      </w:r>
      <w:r>
        <w:rPr>
          <w:rFonts w:asciiTheme="minorHAnsi" w:hAnsiTheme="minorHAnsi" w:cstheme="minorHAnsi"/>
          <w:sz w:val="22"/>
          <w:szCs w:val="22"/>
        </w:rPr>
        <w:t>A Deeper Dive Into African Traditional Religions</w:t>
      </w:r>
      <w:r w:rsidRPr="000A4C29">
        <w:rPr>
          <w:rFonts w:asciiTheme="minorHAnsi" w:hAnsiTheme="minorHAnsi" w:cstheme="minorHAnsi"/>
          <w:sz w:val="22"/>
          <w:szCs w:val="22"/>
        </w:rPr>
        <w:t xml:space="preserve">” </w:t>
      </w:r>
      <w:proofErr w:type="spellStart"/>
      <w:r w:rsidR="00097C4E">
        <w:rPr>
          <w:rFonts w:asciiTheme="minorHAnsi" w:hAnsiTheme="minorHAnsi" w:cstheme="minorHAnsi"/>
          <w:sz w:val="22"/>
          <w:szCs w:val="22"/>
        </w:rPr>
        <w:t>Nanka</w:t>
      </w:r>
      <w:proofErr w:type="spellEnd"/>
      <w:r w:rsidR="00097C4E">
        <w:rPr>
          <w:rFonts w:asciiTheme="minorHAnsi" w:hAnsiTheme="minorHAnsi" w:cstheme="minorHAnsi"/>
          <w:sz w:val="22"/>
          <w:szCs w:val="22"/>
        </w:rPr>
        <w:t xml:space="preserve"> School Project</w:t>
      </w:r>
      <w:r w:rsidR="00131BC3">
        <w:rPr>
          <w:rFonts w:asciiTheme="minorHAnsi" w:hAnsiTheme="minorHAnsi" w:cstheme="minorHAnsi"/>
          <w:sz w:val="22"/>
          <w:szCs w:val="22"/>
        </w:rPr>
        <w:t>.</w:t>
      </w:r>
      <w:r w:rsidR="00097C4E">
        <w:rPr>
          <w:rFonts w:asciiTheme="minorHAnsi" w:hAnsiTheme="minorHAnsi" w:cstheme="minorHAnsi"/>
          <w:sz w:val="22"/>
          <w:szCs w:val="22"/>
        </w:rPr>
        <w:t xml:space="preserve"> </w:t>
      </w:r>
      <w:r w:rsidR="004E389E">
        <w:rPr>
          <w:rFonts w:asciiTheme="minorHAnsi" w:hAnsiTheme="minorHAnsi" w:cstheme="minorHAnsi"/>
          <w:sz w:val="22"/>
          <w:szCs w:val="22"/>
        </w:rPr>
        <w:t>University of Georgia</w:t>
      </w:r>
      <w:r w:rsidRPr="000A4C29">
        <w:rPr>
          <w:rFonts w:asciiTheme="minorHAnsi" w:hAnsiTheme="minorHAnsi" w:cstheme="minorHAnsi"/>
          <w:sz w:val="22"/>
          <w:szCs w:val="22"/>
        </w:rPr>
        <w:t xml:space="preserve">, </w:t>
      </w:r>
      <w:r w:rsidR="002E1A03">
        <w:rPr>
          <w:rFonts w:asciiTheme="minorHAnsi" w:hAnsiTheme="minorHAnsi" w:cstheme="minorHAnsi"/>
          <w:sz w:val="22"/>
          <w:szCs w:val="22"/>
        </w:rPr>
        <w:t>Athens, GA</w:t>
      </w:r>
      <w:r w:rsidR="002E1A03" w:rsidRPr="000A4C29">
        <w:rPr>
          <w:rFonts w:asciiTheme="minorHAnsi" w:hAnsiTheme="minorHAnsi" w:cstheme="minorHAnsi"/>
          <w:sz w:val="22"/>
          <w:szCs w:val="22"/>
        </w:rPr>
        <w:t xml:space="preserve"> </w:t>
      </w:r>
      <w:r>
        <w:rPr>
          <w:rFonts w:asciiTheme="minorHAnsi" w:hAnsiTheme="minorHAnsi" w:cstheme="minorHAnsi"/>
          <w:sz w:val="22"/>
          <w:szCs w:val="22"/>
        </w:rPr>
        <w:t>February</w:t>
      </w:r>
      <w:r w:rsidRPr="000A4C29">
        <w:rPr>
          <w:rFonts w:asciiTheme="minorHAnsi" w:hAnsiTheme="minorHAnsi" w:cstheme="minorHAnsi"/>
          <w:sz w:val="22"/>
          <w:szCs w:val="22"/>
        </w:rPr>
        <w:t xml:space="preserve"> </w:t>
      </w:r>
      <w:r>
        <w:rPr>
          <w:rFonts w:asciiTheme="minorHAnsi" w:hAnsiTheme="minorHAnsi" w:cstheme="minorHAnsi"/>
          <w:sz w:val="22"/>
          <w:szCs w:val="22"/>
        </w:rPr>
        <w:t>21</w:t>
      </w:r>
      <w:r w:rsidRPr="000A4C29">
        <w:rPr>
          <w:rFonts w:asciiTheme="minorHAnsi" w:hAnsiTheme="minorHAnsi" w:cstheme="minorHAnsi"/>
          <w:sz w:val="22"/>
          <w:szCs w:val="22"/>
        </w:rPr>
        <w:t>, 201</w:t>
      </w:r>
      <w:r>
        <w:rPr>
          <w:rFonts w:asciiTheme="minorHAnsi" w:hAnsiTheme="minorHAnsi" w:cstheme="minorHAnsi"/>
          <w:sz w:val="22"/>
          <w:szCs w:val="22"/>
        </w:rPr>
        <w:t>9</w:t>
      </w:r>
    </w:p>
    <w:p w14:paraId="4E033671" w14:textId="7E255804" w:rsidR="004C60FC" w:rsidRDefault="004C60FC" w:rsidP="004C60FC">
      <w:pPr>
        <w:pStyle w:val="ListParagraph"/>
        <w:widowControl w:val="0"/>
        <w:numPr>
          <w:ilvl w:val="0"/>
          <w:numId w:val="23"/>
        </w:numPr>
        <w:tabs>
          <w:tab w:val="left" w:pos="720"/>
        </w:tabs>
        <w:autoSpaceDE w:val="0"/>
        <w:autoSpaceDN w:val="0"/>
        <w:ind w:right="138" w:hanging="508"/>
        <w:jc w:val="both"/>
        <w:rPr>
          <w:rFonts w:asciiTheme="minorHAnsi" w:hAnsiTheme="minorHAnsi" w:cstheme="minorHAnsi"/>
          <w:sz w:val="22"/>
          <w:szCs w:val="22"/>
        </w:rPr>
      </w:pPr>
      <w:r w:rsidRPr="000A4C29">
        <w:rPr>
          <w:rFonts w:asciiTheme="minorHAnsi" w:hAnsiTheme="minorHAnsi" w:cstheme="minorHAnsi"/>
          <w:sz w:val="22"/>
          <w:szCs w:val="22"/>
        </w:rPr>
        <w:t>“</w:t>
      </w:r>
      <w:r>
        <w:rPr>
          <w:rFonts w:asciiTheme="minorHAnsi" w:hAnsiTheme="minorHAnsi" w:cstheme="minorHAnsi"/>
          <w:sz w:val="22"/>
          <w:szCs w:val="22"/>
        </w:rPr>
        <w:t>The Yoruba Religious Cosmos</w:t>
      </w:r>
      <w:r w:rsidRPr="000A4C29">
        <w:rPr>
          <w:rFonts w:asciiTheme="minorHAnsi" w:hAnsiTheme="minorHAnsi" w:cstheme="minorHAnsi"/>
          <w:sz w:val="22"/>
          <w:szCs w:val="22"/>
        </w:rPr>
        <w:t xml:space="preserve">” </w:t>
      </w:r>
      <w:r w:rsidR="00131BC3">
        <w:rPr>
          <w:rFonts w:asciiTheme="minorHAnsi" w:hAnsiTheme="minorHAnsi" w:cstheme="minorHAnsi"/>
          <w:sz w:val="22"/>
          <w:szCs w:val="22"/>
        </w:rPr>
        <w:t>Inter-Belief Works. University of Georgia</w:t>
      </w:r>
      <w:r w:rsidRPr="000A4C29">
        <w:rPr>
          <w:rFonts w:asciiTheme="minorHAnsi" w:hAnsiTheme="minorHAnsi" w:cstheme="minorHAnsi"/>
          <w:sz w:val="22"/>
          <w:szCs w:val="22"/>
        </w:rPr>
        <w:t>,</w:t>
      </w:r>
      <w:r w:rsidR="002E1A03">
        <w:rPr>
          <w:rFonts w:asciiTheme="minorHAnsi" w:hAnsiTheme="minorHAnsi" w:cstheme="minorHAnsi"/>
          <w:sz w:val="22"/>
          <w:szCs w:val="22"/>
        </w:rPr>
        <w:t xml:space="preserve"> Athens, GA</w:t>
      </w:r>
      <w:r w:rsidRPr="000A4C29">
        <w:rPr>
          <w:rFonts w:asciiTheme="minorHAnsi" w:hAnsiTheme="minorHAnsi" w:cstheme="minorHAnsi"/>
          <w:sz w:val="22"/>
          <w:szCs w:val="22"/>
        </w:rPr>
        <w:t xml:space="preserve"> </w:t>
      </w:r>
      <w:r>
        <w:rPr>
          <w:rFonts w:asciiTheme="minorHAnsi" w:hAnsiTheme="minorHAnsi" w:cstheme="minorHAnsi"/>
          <w:sz w:val="22"/>
          <w:szCs w:val="22"/>
        </w:rPr>
        <w:t>February</w:t>
      </w:r>
      <w:r w:rsidRPr="000A4C29">
        <w:rPr>
          <w:rFonts w:asciiTheme="minorHAnsi" w:hAnsiTheme="minorHAnsi" w:cstheme="minorHAnsi"/>
          <w:sz w:val="22"/>
          <w:szCs w:val="22"/>
        </w:rPr>
        <w:t xml:space="preserve"> </w:t>
      </w:r>
      <w:r>
        <w:rPr>
          <w:rFonts w:asciiTheme="minorHAnsi" w:hAnsiTheme="minorHAnsi" w:cstheme="minorHAnsi"/>
          <w:sz w:val="22"/>
          <w:szCs w:val="22"/>
        </w:rPr>
        <w:t>18</w:t>
      </w:r>
      <w:r w:rsidRPr="000A4C29">
        <w:rPr>
          <w:rFonts w:asciiTheme="minorHAnsi" w:hAnsiTheme="minorHAnsi" w:cstheme="minorHAnsi"/>
          <w:sz w:val="22"/>
          <w:szCs w:val="22"/>
        </w:rPr>
        <w:t>, 201</w:t>
      </w:r>
      <w:r>
        <w:rPr>
          <w:rFonts w:asciiTheme="minorHAnsi" w:hAnsiTheme="minorHAnsi" w:cstheme="minorHAnsi"/>
          <w:sz w:val="22"/>
          <w:szCs w:val="22"/>
        </w:rPr>
        <w:t>9</w:t>
      </w:r>
    </w:p>
    <w:p w14:paraId="6C4C62C4" w14:textId="77777777" w:rsidR="004C60FC" w:rsidRPr="000A4C29" w:rsidRDefault="004C60FC" w:rsidP="004C60FC">
      <w:pPr>
        <w:pStyle w:val="ListParagraph"/>
        <w:widowControl w:val="0"/>
        <w:numPr>
          <w:ilvl w:val="0"/>
          <w:numId w:val="23"/>
        </w:numPr>
        <w:tabs>
          <w:tab w:val="left" w:pos="720"/>
        </w:tabs>
        <w:autoSpaceDE w:val="0"/>
        <w:autoSpaceDN w:val="0"/>
        <w:ind w:right="138" w:hanging="508"/>
        <w:jc w:val="both"/>
        <w:rPr>
          <w:rFonts w:asciiTheme="minorHAnsi" w:hAnsiTheme="minorHAnsi" w:cstheme="minorHAnsi"/>
          <w:sz w:val="22"/>
          <w:szCs w:val="22"/>
        </w:rPr>
      </w:pPr>
      <w:r w:rsidRPr="000A4C29">
        <w:rPr>
          <w:rFonts w:asciiTheme="minorHAnsi" w:hAnsiTheme="minorHAnsi" w:cstheme="minorHAnsi"/>
          <w:sz w:val="22"/>
          <w:szCs w:val="22"/>
        </w:rPr>
        <w:t xml:space="preserve">Panelist on </w:t>
      </w:r>
      <w:r>
        <w:rPr>
          <w:rFonts w:asciiTheme="minorHAnsi" w:hAnsiTheme="minorHAnsi" w:cstheme="minorHAnsi"/>
          <w:sz w:val="22"/>
          <w:szCs w:val="22"/>
        </w:rPr>
        <w:t>West African Traditional Culture and Spirituality</w:t>
      </w:r>
    </w:p>
    <w:p w14:paraId="4975F19D" w14:textId="77777777" w:rsidR="004C60FC" w:rsidRPr="000A4C29" w:rsidRDefault="004C60FC" w:rsidP="004C60FC">
      <w:pPr>
        <w:pStyle w:val="ListParagraph"/>
        <w:widowControl w:val="0"/>
        <w:tabs>
          <w:tab w:val="left" w:pos="720"/>
        </w:tabs>
        <w:autoSpaceDE w:val="0"/>
        <w:autoSpaceDN w:val="0"/>
        <w:ind w:left="868" w:right="138"/>
        <w:jc w:val="both"/>
        <w:rPr>
          <w:rFonts w:asciiTheme="minorHAnsi" w:hAnsiTheme="minorHAnsi" w:cstheme="minorHAnsi"/>
          <w:sz w:val="22"/>
          <w:szCs w:val="22"/>
        </w:rPr>
      </w:pPr>
      <w:r>
        <w:rPr>
          <w:rFonts w:asciiTheme="minorHAnsi" w:hAnsiTheme="minorHAnsi" w:cstheme="minorHAnsi"/>
          <w:sz w:val="22"/>
          <w:szCs w:val="22"/>
        </w:rPr>
        <w:t>Ifa Orisa Collective’s Traditional West African Orisa Forum</w:t>
      </w:r>
      <w:r w:rsidRPr="000A4C29">
        <w:rPr>
          <w:rFonts w:asciiTheme="minorHAnsi" w:hAnsiTheme="minorHAnsi" w:cstheme="minorHAnsi"/>
          <w:sz w:val="22"/>
          <w:szCs w:val="22"/>
        </w:rPr>
        <w:t xml:space="preserve">, </w:t>
      </w:r>
      <w:r>
        <w:rPr>
          <w:rFonts w:asciiTheme="minorHAnsi" w:hAnsiTheme="minorHAnsi" w:cstheme="minorHAnsi"/>
          <w:sz w:val="22"/>
          <w:szCs w:val="22"/>
        </w:rPr>
        <w:t>Atlanta Georgia,</w:t>
      </w:r>
      <w:r w:rsidRPr="000A4C29">
        <w:rPr>
          <w:rFonts w:asciiTheme="minorHAnsi" w:hAnsiTheme="minorHAnsi" w:cstheme="minorHAnsi"/>
          <w:sz w:val="22"/>
          <w:szCs w:val="22"/>
        </w:rPr>
        <w:t xml:space="preserve"> 201</w:t>
      </w:r>
      <w:r>
        <w:rPr>
          <w:rFonts w:asciiTheme="minorHAnsi" w:hAnsiTheme="minorHAnsi" w:cstheme="minorHAnsi"/>
          <w:sz w:val="22"/>
          <w:szCs w:val="22"/>
        </w:rPr>
        <w:t>8</w:t>
      </w:r>
    </w:p>
    <w:p w14:paraId="4CC2E9FA" w14:textId="77777777" w:rsidR="004C60FC" w:rsidRPr="000A4C29" w:rsidRDefault="004C60FC" w:rsidP="004C60FC">
      <w:pPr>
        <w:pStyle w:val="ListParagraph"/>
        <w:widowControl w:val="0"/>
        <w:numPr>
          <w:ilvl w:val="0"/>
          <w:numId w:val="23"/>
        </w:numPr>
        <w:tabs>
          <w:tab w:val="left" w:pos="720"/>
        </w:tabs>
        <w:autoSpaceDE w:val="0"/>
        <w:autoSpaceDN w:val="0"/>
        <w:ind w:right="138" w:hanging="508"/>
        <w:jc w:val="both"/>
        <w:rPr>
          <w:rFonts w:asciiTheme="minorHAnsi" w:hAnsiTheme="minorHAnsi" w:cstheme="minorHAnsi"/>
          <w:sz w:val="22"/>
          <w:szCs w:val="22"/>
        </w:rPr>
      </w:pPr>
      <w:r w:rsidRPr="000A4C29">
        <w:rPr>
          <w:rFonts w:asciiTheme="minorHAnsi" w:hAnsiTheme="minorHAnsi" w:cstheme="minorHAnsi"/>
          <w:sz w:val="22"/>
          <w:szCs w:val="22"/>
        </w:rPr>
        <w:t>Panelist on Wande Abimbola: Ifa, Education and Culture</w:t>
      </w:r>
    </w:p>
    <w:p w14:paraId="6C9702C5" w14:textId="77777777" w:rsidR="004C60FC" w:rsidRPr="000A4C29" w:rsidRDefault="004C60FC" w:rsidP="004C60FC">
      <w:pPr>
        <w:pStyle w:val="ListParagraph"/>
        <w:widowControl w:val="0"/>
        <w:tabs>
          <w:tab w:val="left" w:pos="720"/>
        </w:tabs>
        <w:autoSpaceDE w:val="0"/>
        <w:autoSpaceDN w:val="0"/>
        <w:ind w:left="868" w:right="138"/>
        <w:jc w:val="both"/>
        <w:rPr>
          <w:rFonts w:asciiTheme="minorHAnsi" w:hAnsiTheme="minorHAnsi" w:cstheme="minorHAnsi"/>
          <w:sz w:val="22"/>
          <w:szCs w:val="22"/>
        </w:rPr>
      </w:pPr>
      <w:r w:rsidRPr="000A4C29">
        <w:rPr>
          <w:rFonts w:asciiTheme="minorHAnsi" w:hAnsiTheme="minorHAnsi" w:cstheme="minorHAnsi"/>
          <w:sz w:val="22"/>
          <w:szCs w:val="22"/>
        </w:rPr>
        <w:t>Congress of Òriṣà tradition and Culture, Obafemi Awolowo University, Ile Ife Nigeria 2013</w:t>
      </w:r>
    </w:p>
    <w:p w14:paraId="78522F6E" w14:textId="77777777" w:rsidR="004C60FC" w:rsidRDefault="004C60FC" w:rsidP="00920753">
      <w:pPr>
        <w:pStyle w:val="ListParagraph"/>
        <w:widowControl w:val="0"/>
        <w:numPr>
          <w:ilvl w:val="0"/>
          <w:numId w:val="23"/>
        </w:numPr>
        <w:tabs>
          <w:tab w:val="left" w:pos="720"/>
        </w:tabs>
        <w:autoSpaceDE w:val="0"/>
        <w:autoSpaceDN w:val="0"/>
        <w:ind w:right="138" w:hanging="508"/>
        <w:rPr>
          <w:rFonts w:asciiTheme="minorHAnsi" w:hAnsiTheme="minorHAnsi" w:cstheme="minorHAnsi"/>
          <w:sz w:val="22"/>
          <w:szCs w:val="22"/>
        </w:rPr>
      </w:pPr>
      <w:r w:rsidRPr="000A4C29">
        <w:rPr>
          <w:rFonts w:asciiTheme="minorHAnsi" w:hAnsiTheme="minorHAnsi" w:cstheme="minorHAnsi"/>
          <w:sz w:val="22"/>
          <w:szCs w:val="22"/>
        </w:rPr>
        <w:t>“Yoruba Divine Knowledge Systems in Africa and the Diaspora” Global Gathering West Africa, Venue: Bettendorf Library, September 9, 2013</w:t>
      </w:r>
    </w:p>
    <w:p w14:paraId="03F29683" w14:textId="77777777" w:rsidR="004C60FC" w:rsidRPr="000A4C29" w:rsidRDefault="004C60FC" w:rsidP="004C60FC">
      <w:pPr>
        <w:pStyle w:val="ListParagraph"/>
        <w:widowControl w:val="0"/>
        <w:numPr>
          <w:ilvl w:val="0"/>
          <w:numId w:val="23"/>
        </w:numPr>
        <w:tabs>
          <w:tab w:val="left" w:pos="720"/>
        </w:tabs>
        <w:autoSpaceDE w:val="0"/>
        <w:autoSpaceDN w:val="0"/>
        <w:ind w:right="138" w:hanging="508"/>
        <w:jc w:val="both"/>
        <w:rPr>
          <w:rFonts w:asciiTheme="minorHAnsi" w:hAnsiTheme="minorHAnsi" w:cstheme="minorHAnsi"/>
          <w:sz w:val="22"/>
          <w:szCs w:val="22"/>
        </w:rPr>
      </w:pPr>
      <w:r w:rsidRPr="000A4C29">
        <w:rPr>
          <w:rFonts w:asciiTheme="minorHAnsi" w:hAnsiTheme="minorHAnsi" w:cstheme="minorHAnsi"/>
          <w:sz w:val="22"/>
          <w:szCs w:val="22"/>
        </w:rPr>
        <w:t xml:space="preserve">Eric Mason (2010). "Returning to the Ways of Our Ancestors" in Clyde C. Robertson (ed.) </w:t>
      </w:r>
      <w:r w:rsidRPr="000A4C29">
        <w:rPr>
          <w:rFonts w:asciiTheme="minorHAnsi" w:hAnsiTheme="minorHAnsi" w:cstheme="minorHAnsi"/>
          <w:i/>
          <w:sz w:val="22"/>
          <w:szCs w:val="22"/>
        </w:rPr>
        <w:t>Africa Rising</w:t>
      </w:r>
      <w:r w:rsidRPr="000A4C29">
        <w:rPr>
          <w:rFonts w:asciiTheme="minorHAnsi" w:hAnsiTheme="minorHAnsi" w:cstheme="minorHAnsi"/>
          <w:sz w:val="22"/>
          <w:szCs w:val="22"/>
        </w:rPr>
        <w:t xml:space="preserve">. (Trenton, New Jersey: Africa World Press.) </w:t>
      </w:r>
    </w:p>
    <w:p w14:paraId="1061DC9F" w14:textId="77777777" w:rsidR="00366A88" w:rsidRPr="00C17D53" w:rsidRDefault="00366A88" w:rsidP="004A63F3">
      <w:pPr>
        <w:pBdr>
          <w:bottom w:val="single" w:sz="4" w:space="1" w:color="auto"/>
        </w:pBdr>
        <w:tabs>
          <w:tab w:val="left" w:pos="8460"/>
          <w:tab w:val="right" w:pos="9360"/>
        </w:tabs>
        <w:rPr>
          <w:rFonts w:ascii="Calibri" w:hAnsi="Calibri"/>
          <w:sz w:val="14"/>
          <w:szCs w:val="14"/>
        </w:rPr>
      </w:pPr>
    </w:p>
    <w:p w14:paraId="1559806E" w14:textId="77777777" w:rsidR="00366A88" w:rsidRPr="00B528D0" w:rsidRDefault="00366A88" w:rsidP="006C3DF3">
      <w:pPr>
        <w:jc w:val="center"/>
        <w:rPr>
          <w:rFonts w:ascii="Calibri" w:hAnsi="Calibri"/>
          <w:b/>
          <w:iCs/>
          <w:smallCaps/>
          <w:sz w:val="25"/>
          <w:szCs w:val="25"/>
          <w14:shadow w14:blurRad="50800" w14:dist="38100" w14:dir="2700000" w14:sx="100000" w14:sy="100000" w14:kx="0" w14:ky="0" w14:algn="tl">
            <w14:srgbClr w14:val="000000">
              <w14:alpha w14:val="60000"/>
            </w14:srgbClr>
          </w14:shadow>
        </w:rPr>
      </w:pPr>
      <w:r w:rsidRPr="00B528D0">
        <w:rPr>
          <w:rFonts w:ascii="Calibri" w:hAnsi="Calibri"/>
          <w:b/>
          <w:iCs/>
          <w:smallCaps/>
          <w:sz w:val="25"/>
          <w:szCs w:val="25"/>
          <w14:shadow w14:blurRad="50800" w14:dist="38100" w14:dir="2700000" w14:sx="100000" w14:sy="100000" w14:kx="0" w14:ky="0" w14:algn="tl">
            <w14:srgbClr w14:val="000000">
              <w14:alpha w14:val="60000"/>
            </w14:srgbClr>
          </w14:shadow>
        </w:rPr>
        <w:t>E</w:t>
      </w:r>
      <w:r w:rsidR="00D3174F" w:rsidRPr="00B528D0">
        <w:rPr>
          <w:rFonts w:ascii="Calibri" w:hAnsi="Calibri"/>
          <w:b/>
          <w:iCs/>
          <w:smallCaps/>
          <w:sz w:val="25"/>
          <w:szCs w:val="25"/>
          <w14:shadow w14:blurRad="50800" w14:dist="38100" w14:dir="2700000" w14:sx="100000" w14:sy="100000" w14:kx="0" w14:ky="0" w14:algn="tl">
            <w14:srgbClr w14:val="000000">
              <w14:alpha w14:val="60000"/>
            </w14:srgbClr>
          </w14:shadow>
        </w:rPr>
        <w:t>ducation</w:t>
      </w:r>
    </w:p>
    <w:p w14:paraId="05AD5BB1" w14:textId="696E485D" w:rsidR="00525082" w:rsidRPr="00525082" w:rsidRDefault="00525082" w:rsidP="00343646">
      <w:pPr>
        <w:jc w:val="center"/>
        <w:rPr>
          <w:rFonts w:ascii="Calibri" w:hAnsi="Calibri"/>
          <w:sz w:val="22"/>
          <w:szCs w:val="22"/>
        </w:rPr>
      </w:pPr>
      <w:r w:rsidRPr="00525082">
        <w:rPr>
          <w:rFonts w:ascii="Calibri" w:hAnsi="Calibri"/>
          <w:sz w:val="22"/>
          <w:szCs w:val="22"/>
        </w:rPr>
        <w:t>UNIVERSITY OF GEORGIA, Athens, GA</w:t>
      </w:r>
    </w:p>
    <w:p w14:paraId="1FE9DA74" w14:textId="2DF58C3C" w:rsidR="00525082" w:rsidRPr="00525082" w:rsidRDefault="00525082" w:rsidP="00343646">
      <w:pPr>
        <w:jc w:val="center"/>
        <w:rPr>
          <w:rFonts w:ascii="Calibri" w:hAnsi="Calibri"/>
          <w:b/>
          <w:bCs/>
          <w:sz w:val="22"/>
          <w:szCs w:val="22"/>
        </w:rPr>
      </w:pPr>
      <w:r w:rsidRPr="00525082">
        <w:rPr>
          <w:rFonts w:ascii="Calibri" w:hAnsi="Calibri"/>
          <w:b/>
          <w:bCs/>
          <w:sz w:val="22"/>
          <w:szCs w:val="22"/>
        </w:rPr>
        <w:t>Ph.D. – Religion</w:t>
      </w:r>
      <w:r>
        <w:rPr>
          <w:rFonts w:ascii="Calibri" w:hAnsi="Calibri"/>
          <w:b/>
          <w:bCs/>
          <w:sz w:val="22"/>
          <w:szCs w:val="22"/>
        </w:rPr>
        <w:t xml:space="preserve"> (2022)</w:t>
      </w:r>
    </w:p>
    <w:p w14:paraId="1B9FC8F0" w14:textId="77777777" w:rsidR="00525082" w:rsidRDefault="00525082" w:rsidP="00343646">
      <w:pPr>
        <w:jc w:val="center"/>
        <w:rPr>
          <w:rFonts w:ascii="Calibri" w:hAnsi="Calibri"/>
          <w:sz w:val="22"/>
          <w:szCs w:val="22"/>
        </w:rPr>
      </w:pPr>
    </w:p>
    <w:p w14:paraId="1F0FDD87" w14:textId="66A34062" w:rsidR="006B4B3A" w:rsidRPr="006B4B3A" w:rsidRDefault="006B4B3A" w:rsidP="00343646">
      <w:pPr>
        <w:jc w:val="center"/>
        <w:rPr>
          <w:rFonts w:ascii="Calibri" w:hAnsi="Calibri"/>
          <w:sz w:val="22"/>
          <w:szCs w:val="22"/>
        </w:rPr>
      </w:pPr>
      <w:r w:rsidRPr="006B4B3A">
        <w:rPr>
          <w:rFonts w:ascii="Calibri" w:hAnsi="Calibri"/>
          <w:sz w:val="22"/>
          <w:szCs w:val="22"/>
        </w:rPr>
        <w:t>UNIVERSITY OF NEW ORLEANS, New Orleans, LA</w:t>
      </w:r>
    </w:p>
    <w:p w14:paraId="3EB2477B" w14:textId="11F63976" w:rsidR="00717F64" w:rsidRDefault="006B4B3A" w:rsidP="00343646">
      <w:pPr>
        <w:jc w:val="center"/>
        <w:rPr>
          <w:rFonts w:ascii="Calibri" w:hAnsi="Calibri"/>
          <w:b/>
          <w:sz w:val="22"/>
          <w:szCs w:val="22"/>
        </w:rPr>
      </w:pPr>
      <w:r>
        <w:rPr>
          <w:rFonts w:ascii="Calibri" w:hAnsi="Calibri"/>
          <w:b/>
          <w:sz w:val="22"/>
          <w:szCs w:val="22"/>
        </w:rPr>
        <w:t>MBA</w:t>
      </w:r>
      <w:r w:rsidR="006743A5">
        <w:rPr>
          <w:rFonts w:ascii="Calibri" w:hAnsi="Calibri"/>
          <w:b/>
          <w:sz w:val="22"/>
          <w:szCs w:val="22"/>
        </w:rPr>
        <w:t xml:space="preserve"> -</w:t>
      </w:r>
      <w:r>
        <w:rPr>
          <w:rFonts w:ascii="Calibri" w:hAnsi="Calibri"/>
          <w:b/>
          <w:sz w:val="22"/>
          <w:szCs w:val="22"/>
        </w:rPr>
        <w:t xml:space="preserve"> Finance</w:t>
      </w:r>
    </w:p>
    <w:p w14:paraId="6124999A" w14:textId="6F485BE5" w:rsidR="00870462" w:rsidRDefault="006743A5" w:rsidP="00B251A0">
      <w:pPr>
        <w:jc w:val="center"/>
        <w:rPr>
          <w:rFonts w:ascii="Calibri" w:hAnsi="Calibri"/>
          <w:b/>
          <w:sz w:val="22"/>
          <w:szCs w:val="22"/>
        </w:rPr>
      </w:pPr>
      <w:r>
        <w:rPr>
          <w:rFonts w:ascii="Calibri" w:hAnsi="Calibri"/>
          <w:b/>
          <w:sz w:val="22"/>
          <w:szCs w:val="22"/>
        </w:rPr>
        <w:t xml:space="preserve">BGS - </w:t>
      </w:r>
      <w:r w:rsidR="006B4B3A">
        <w:rPr>
          <w:rFonts w:ascii="Calibri" w:hAnsi="Calibri"/>
          <w:b/>
          <w:sz w:val="22"/>
          <w:szCs w:val="22"/>
        </w:rPr>
        <w:t xml:space="preserve">English, </w:t>
      </w:r>
      <w:r>
        <w:rPr>
          <w:rFonts w:ascii="Calibri" w:hAnsi="Calibri"/>
          <w:b/>
          <w:sz w:val="22"/>
          <w:szCs w:val="22"/>
        </w:rPr>
        <w:t xml:space="preserve">Culture </w:t>
      </w:r>
      <w:r w:rsidR="006B4B3A">
        <w:rPr>
          <w:rFonts w:ascii="Calibri" w:hAnsi="Calibri"/>
          <w:b/>
          <w:sz w:val="22"/>
          <w:szCs w:val="22"/>
        </w:rPr>
        <w:t>and Ethnic Studies</w:t>
      </w:r>
    </w:p>
    <w:p w14:paraId="45FA432C" w14:textId="77777777" w:rsidR="00525082" w:rsidRPr="00343646" w:rsidRDefault="00525082" w:rsidP="00B251A0">
      <w:pPr>
        <w:jc w:val="center"/>
        <w:rPr>
          <w:rFonts w:ascii="Calibri" w:hAnsi="Calibri"/>
          <w:sz w:val="22"/>
          <w:szCs w:val="22"/>
        </w:rPr>
      </w:pPr>
    </w:p>
    <w:sectPr w:rsidR="00525082" w:rsidRPr="00343646" w:rsidSect="00B251A0">
      <w:headerReference w:type="default" r:id="rId10"/>
      <w:footerReference w:type="default" r:id="rId11"/>
      <w:pgSz w:w="12240" w:h="15840"/>
      <w:pgMar w:top="1008" w:right="1008" w:bottom="1008" w:left="100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1F6D20" w14:textId="77777777" w:rsidR="00F271B3" w:rsidRDefault="00F271B3">
      <w:r>
        <w:separator/>
      </w:r>
    </w:p>
  </w:endnote>
  <w:endnote w:type="continuationSeparator" w:id="0">
    <w:p w14:paraId="4A92513A" w14:textId="77777777" w:rsidR="00F271B3" w:rsidRDefault="00F27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Lucida Grande">
    <w:altName w:val="Arial"/>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06928" w14:textId="77777777" w:rsidR="006A079D" w:rsidRPr="003B2FB9" w:rsidRDefault="006A079D" w:rsidP="003B2FB9">
    <w:pPr>
      <w:pStyle w:val="Footer"/>
      <w:jc w:val="center"/>
      <w:rPr>
        <w:rFonts w:ascii="Calibri" w:hAnsi="Calibri"/>
        <w: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A3C318" w14:textId="77777777" w:rsidR="00F271B3" w:rsidRDefault="00F271B3">
      <w:r>
        <w:separator/>
      </w:r>
    </w:p>
  </w:footnote>
  <w:footnote w:type="continuationSeparator" w:id="0">
    <w:p w14:paraId="70906747" w14:textId="77777777" w:rsidR="00F271B3" w:rsidRDefault="00F27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B3D32" w14:textId="77777777" w:rsidR="003579BF" w:rsidRPr="00C17D53" w:rsidRDefault="00870462" w:rsidP="003579BF">
    <w:pPr>
      <w:jc w:val="center"/>
      <w:rPr>
        <w:rFonts w:ascii="Calibri" w:hAnsi="Calibri"/>
        <w:sz w:val="22"/>
        <w:szCs w:val="22"/>
      </w:rPr>
    </w:pPr>
    <w:r w:rsidRPr="00B528D0">
      <w:rPr>
        <w:rFonts w:ascii="Calibri" w:hAnsi="Calibri"/>
        <w:smallCaps/>
        <w14:shadow w14:blurRad="50800" w14:dist="38100" w14:dir="2700000" w14:sx="100000" w14:sy="100000" w14:kx="0" w14:ky="0" w14:algn="tl">
          <w14:srgbClr w14:val="000000">
            <w14:alpha w14:val="60000"/>
          </w14:srgbClr>
        </w14:shadow>
      </w:rPr>
      <w:t xml:space="preserve">Eric A. Mason, MBA </w:t>
    </w:r>
    <w:r w:rsidRPr="00C17D53">
      <w:rPr>
        <w:rFonts w:ascii="Calibri" w:hAnsi="Calibri"/>
        <w:sz w:val="22"/>
        <w:szCs w:val="22"/>
      </w:rPr>
      <w:t xml:space="preserve">• </w:t>
    </w:r>
    <w:hyperlink r:id="rId1" w:history="1">
      <w:r w:rsidR="003579BF" w:rsidRPr="004317C2">
        <w:rPr>
          <w:rStyle w:val="Hyperlink"/>
          <w:rFonts w:ascii="Calibri" w:hAnsi="Calibri"/>
          <w:sz w:val="22"/>
          <w:szCs w:val="22"/>
        </w:rPr>
        <w:t>ericmason9034@gmail.com</w:t>
      </w:r>
    </w:hyperlink>
    <w:r w:rsidR="003579BF">
      <w:rPr>
        <w:rFonts w:ascii="Calibri" w:hAnsi="Calibri"/>
        <w:sz w:val="22"/>
        <w:szCs w:val="22"/>
      </w:rPr>
      <w:t xml:space="preserve"> </w:t>
    </w:r>
  </w:p>
  <w:p w14:paraId="15F9277C" w14:textId="64276760" w:rsidR="00870462" w:rsidRPr="00ED3F14" w:rsidRDefault="00870462" w:rsidP="00B251A0">
    <w:pPr>
      <w:pStyle w:val="Heading6"/>
      <w:tabs>
        <w:tab w:val="clear" w:pos="8460"/>
        <w:tab w:val="clear" w:pos="9360"/>
        <w:tab w:val="left" w:pos="3096"/>
      </w:tabs>
      <w:rPr>
        <w:rFonts w:ascii="Calibri" w:hAnsi="Calibri"/>
        <w:sz w:val="14"/>
        <w:szCs w:val="14"/>
      </w:rPr>
    </w:pPr>
  </w:p>
  <w:p w14:paraId="72EBCD5A" w14:textId="77777777" w:rsidR="00870462" w:rsidRDefault="008704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C4DE0"/>
    <w:multiLevelType w:val="hybridMultilevel"/>
    <w:tmpl w:val="AB26732E"/>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B237E3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2004082"/>
    <w:multiLevelType w:val="singleLevel"/>
    <w:tmpl w:val="FFFFFFFF"/>
    <w:lvl w:ilvl="0">
      <w:start w:val="1"/>
      <w:numFmt w:val="bullet"/>
      <w:lvlText w:val=""/>
      <w:legacy w:legacy="1" w:legacySpace="0" w:legacyIndent="540"/>
      <w:lvlJc w:val="left"/>
      <w:pPr>
        <w:ind w:left="1440" w:hanging="540"/>
      </w:pPr>
      <w:rPr>
        <w:rFonts w:ascii="Symbol" w:hAnsi="Symbol" w:hint="default"/>
      </w:rPr>
    </w:lvl>
  </w:abstractNum>
  <w:abstractNum w:abstractNumId="4" w15:restartNumberingAfterBreak="0">
    <w:nsid w:val="12F86C7B"/>
    <w:multiLevelType w:val="hybridMultilevel"/>
    <w:tmpl w:val="021070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C02357"/>
    <w:multiLevelType w:val="hybridMultilevel"/>
    <w:tmpl w:val="C136B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FC0796"/>
    <w:multiLevelType w:val="hybridMultilevel"/>
    <w:tmpl w:val="6BC4D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A15085"/>
    <w:multiLevelType w:val="hybridMultilevel"/>
    <w:tmpl w:val="A7BE8F42"/>
    <w:lvl w:ilvl="0" w:tplc="337EE1EC">
      <w:start w:val="1"/>
      <w:numFmt w:val="bullet"/>
      <w:lvlText w:val=""/>
      <w:lvlJc w:val="left"/>
      <w:pPr>
        <w:tabs>
          <w:tab w:val="num" w:pos="1080"/>
        </w:tabs>
        <w:ind w:left="1080" w:hanging="360"/>
      </w:pPr>
      <w:rPr>
        <w:rFonts w:ascii="Wingdings" w:hAnsi="Wingdings"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AAD271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AD75555"/>
    <w:multiLevelType w:val="hybridMultilevel"/>
    <w:tmpl w:val="94BEC57E"/>
    <w:lvl w:ilvl="0" w:tplc="04090001">
      <w:start w:val="1"/>
      <w:numFmt w:val="bullet"/>
      <w:lvlText w:val=""/>
      <w:lvlJc w:val="left"/>
      <w:pPr>
        <w:ind w:left="868" w:hanging="360"/>
      </w:pPr>
      <w:rPr>
        <w:rFonts w:ascii="Symbol" w:hAnsi="Symbol" w:hint="default"/>
      </w:rPr>
    </w:lvl>
    <w:lvl w:ilvl="1" w:tplc="04090003" w:tentative="1">
      <w:start w:val="1"/>
      <w:numFmt w:val="bullet"/>
      <w:lvlText w:val="o"/>
      <w:lvlJc w:val="left"/>
      <w:pPr>
        <w:ind w:left="1588" w:hanging="360"/>
      </w:pPr>
      <w:rPr>
        <w:rFonts w:ascii="Courier New" w:hAnsi="Courier New" w:cs="Courier New" w:hint="default"/>
      </w:rPr>
    </w:lvl>
    <w:lvl w:ilvl="2" w:tplc="04090005" w:tentative="1">
      <w:start w:val="1"/>
      <w:numFmt w:val="bullet"/>
      <w:lvlText w:val=""/>
      <w:lvlJc w:val="left"/>
      <w:pPr>
        <w:ind w:left="2308" w:hanging="360"/>
      </w:pPr>
      <w:rPr>
        <w:rFonts w:ascii="Wingdings" w:hAnsi="Wingdings" w:hint="default"/>
      </w:rPr>
    </w:lvl>
    <w:lvl w:ilvl="3" w:tplc="04090001" w:tentative="1">
      <w:start w:val="1"/>
      <w:numFmt w:val="bullet"/>
      <w:lvlText w:val=""/>
      <w:lvlJc w:val="left"/>
      <w:pPr>
        <w:ind w:left="3028" w:hanging="360"/>
      </w:pPr>
      <w:rPr>
        <w:rFonts w:ascii="Symbol" w:hAnsi="Symbol" w:hint="default"/>
      </w:rPr>
    </w:lvl>
    <w:lvl w:ilvl="4" w:tplc="04090003" w:tentative="1">
      <w:start w:val="1"/>
      <w:numFmt w:val="bullet"/>
      <w:lvlText w:val="o"/>
      <w:lvlJc w:val="left"/>
      <w:pPr>
        <w:ind w:left="3748" w:hanging="360"/>
      </w:pPr>
      <w:rPr>
        <w:rFonts w:ascii="Courier New" w:hAnsi="Courier New" w:cs="Courier New" w:hint="default"/>
      </w:rPr>
    </w:lvl>
    <w:lvl w:ilvl="5" w:tplc="04090005" w:tentative="1">
      <w:start w:val="1"/>
      <w:numFmt w:val="bullet"/>
      <w:lvlText w:val=""/>
      <w:lvlJc w:val="left"/>
      <w:pPr>
        <w:ind w:left="4468" w:hanging="360"/>
      </w:pPr>
      <w:rPr>
        <w:rFonts w:ascii="Wingdings" w:hAnsi="Wingdings" w:hint="default"/>
      </w:rPr>
    </w:lvl>
    <w:lvl w:ilvl="6" w:tplc="04090001" w:tentative="1">
      <w:start w:val="1"/>
      <w:numFmt w:val="bullet"/>
      <w:lvlText w:val=""/>
      <w:lvlJc w:val="left"/>
      <w:pPr>
        <w:ind w:left="5188" w:hanging="360"/>
      </w:pPr>
      <w:rPr>
        <w:rFonts w:ascii="Symbol" w:hAnsi="Symbol" w:hint="default"/>
      </w:rPr>
    </w:lvl>
    <w:lvl w:ilvl="7" w:tplc="04090003" w:tentative="1">
      <w:start w:val="1"/>
      <w:numFmt w:val="bullet"/>
      <w:lvlText w:val="o"/>
      <w:lvlJc w:val="left"/>
      <w:pPr>
        <w:ind w:left="5908" w:hanging="360"/>
      </w:pPr>
      <w:rPr>
        <w:rFonts w:ascii="Courier New" w:hAnsi="Courier New" w:cs="Courier New" w:hint="default"/>
      </w:rPr>
    </w:lvl>
    <w:lvl w:ilvl="8" w:tplc="04090005" w:tentative="1">
      <w:start w:val="1"/>
      <w:numFmt w:val="bullet"/>
      <w:lvlText w:val=""/>
      <w:lvlJc w:val="left"/>
      <w:pPr>
        <w:ind w:left="6628" w:hanging="360"/>
      </w:pPr>
      <w:rPr>
        <w:rFonts w:ascii="Wingdings" w:hAnsi="Wingdings" w:hint="default"/>
      </w:rPr>
    </w:lvl>
  </w:abstractNum>
  <w:abstractNum w:abstractNumId="10" w15:restartNumberingAfterBreak="0">
    <w:nsid w:val="1B5E0AB5"/>
    <w:multiLevelType w:val="hybridMultilevel"/>
    <w:tmpl w:val="CDCEEC60"/>
    <w:lvl w:ilvl="0" w:tplc="C1903AF0">
      <w:start w:val="1"/>
      <w:numFmt w:val="lowerRoman"/>
      <w:lvlText w:val="%1)"/>
      <w:lvlJc w:val="left"/>
      <w:pPr>
        <w:ind w:left="868" w:hanging="720"/>
      </w:pPr>
      <w:rPr>
        <w:rFonts w:ascii="Times New Roman" w:eastAsia="Times New Roman" w:hAnsi="Times New Roman" w:cs="Times New Roman" w:hint="default"/>
        <w:w w:val="103"/>
        <w:sz w:val="19"/>
        <w:szCs w:val="19"/>
      </w:rPr>
    </w:lvl>
    <w:lvl w:ilvl="1" w:tplc="65A6F80A">
      <w:numFmt w:val="bullet"/>
      <w:lvlText w:val="•"/>
      <w:lvlJc w:val="left"/>
      <w:pPr>
        <w:ind w:left="1746" w:hanging="720"/>
      </w:pPr>
      <w:rPr>
        <w:rFonts w:hint="default"/>
      </w:rPr>
    </w:lvl>
    <w:lvl w:ilvl="2" w:tplc="1AF80FEA">
      <w:numFmt w:val="bullet"/>
      <w:lvlText w:val="•"/>
      <w:lvlJc w:val="left"/>
      <w:pPr>
        <w:ind w:left="2632" w:hanging="720"/>
      </w:pPr>
      <w:rPr>
        <w:rFonts w:hint="default"/>
      </w:rPr>
    </w:lvl>
    <w:lvl w:ilvl="3" w:tplc="FFE484D0">
      <w:numFmt w:val="bullet"/>
      <w:lvlText w:val="•"/>
      <w:lvlJc w:val="left"/>
      <w:pPr>
        <w:ind w:left="3518" w:hanging="720"/>
      </w:pPr>
      <w:rPr>
        <w:rFonts w:hint="default"/>
      </w:rPr>
    </w:lvl>
    <w:lvl w:ilvl="4" w:tplc="8F124170">
      <w:numFmt w:val="bullet"/>
      <w:lvlText w:val="•"/>
      <w:lvlJc w:val="left"/>
      <w:pPr>
        <w:ind w:left="4404" w:hanging="720"/>
      </w:pPr>
      <w:rPr>
        <w:rFonts w:hint="default"/>
      </w:rPr>
    </w:lvl>
    <w:lvl w:ilvl="5" w:tplc="E5601F66">
      <w:numFmt w:val="bullet"/>
      <w:lvlText w:val="•"/>
      <w:lvlJc w:val="left"/>
      <w:pPr>
        <w:ind w:left="5290" w:hanging="720"/>
      </w:pPr>
      <w:rPr>
        <w:rFonts w:hint="default"/>
      </w:rPr>
    </w:lvl>
    <w:lvl w:ilvl="6" w:tplc="EBAE09DC">
      <w:numFmt w:val="bullet"/>
      <w:lvlText w:val="•"/>
      <w:lvlJc w:val="left"/>
      <w:pPr>
        <w:ind w:left="6176" w:hanging="720"/>
      </w:pPr>
      <w:rPr>
        <w:rFonts w:hint="default"/>
      </w:rPr>
    </w:lvl>
    <w:lvl w:ilvl="7" w:tplc="8674BB22">
      <w:numFmt w:val="bullet"/>
      <w:lvlText w:val="•"/>
      <w:lvlJc w:val="left"/>
      <w:pPr>
        <w:ind w:left="7062" w:hanging="720"/>
      </w:pPr>
      <w:rPr>
        <w:rFonts w:hint="default"/>
      </w:rPr>
    </w:lvl>
    <w:lvl w:ilvl="8" w:tplc="AB602528">
      <w:numFmt w:val="bullet"/>
      <w:lvlText w:val="•"/>
      <w:lvlJc w:val="left"/>
      <w:pPr>
        <w:ind w:left="7948" w:hanging="720"/>
      </w:pPr>
      <w:rPr>
        <w:rFonts w:hint="default"/>
      </w:rPr>
    </w:lvl>
  </w:abstractNum>
  <w:abstractNum w:abstractNumId="11" w15:restartNumberingAfterBreak="0">
    <w:nsid w:val="1E0B558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A4F431C"/>
    <w:multiLevelType w:val="hybridMultilevel"/>
    <w:tmpl w:val="460EFC9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40BF31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C57652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4EF1439F"/>
    <w:multiLevelType w:val="hybridMultilevel"/>
    <w:tmpl w:val="DA101D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C024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18D449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2B124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CD179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19C50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AD519A4"/>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16"/>
  </w:num>
  <w:num w:numId="3">
    <w:abstractNumId w:val="11"/>
  </w:num>
  <w:num w:numId="4">
    <w:abstractNumId w:val="13"/>
  </w:num>
  <w:num w:numId="5">
    <w:abstractNumId w:val="17"/>
  </w:num>
  <w:num w:numId="6">
    <w:abstractNumId w:val="8"/>
  </w:num>
  <w:num w:numId="7">
    <w:abstractNumId w:val="2"/>
  </w:num>
  <w:num w:numId="8">
    <w:abstractNumId w:val="3"/>
  </w:num>
  <w:num w:numId="9">
    <w:abstractNumId w:val="20"/>
  </w:num>
  <w:num w:numId="10">
    <w:abstractNumId w:val="18"/>
  </w:num>
  <w:num w:numId="11">
    <w:abstractNumId w:val="21"/>
  </w:num>
  <w:num w:numId="12">
    <w:abstractNumId w:val="19"/>
  </w:num>
  <w:num w:numId="13">
    <w:abstractNumId w:val="14"/>
  </w:num>
  <w:num w:numId="14">
    <w:abstractNumId w:val="7"/>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2"/>
  </w:num>
  <w:num w:numId="18">
    <w:abstractNumId w:val="4"/>
  </w:num>
  <w:num w:numId="19">
    <w:abstractNumId w:val="15"/>
  </w:num>
  <w:num w:numId="20">
    <w:abstractNumId w:val="6"/>
  </w:num>
  <w:num w:numId="21">
    <w:abstractNumId w:val="5"/>
  </w:num>
  <w:num w:numId="22">
    <w:abstractNumId w:val="1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3CA"/>
    <w:rsid w:val="00020B96"/>
    <w:rsid w:val="000267BD"/>
    <w:rsid w:val="00040A3A"/>
    <w:rsid w:val="000422CD"/>
    <w:rsid w:val="000446D1"/>
    <w:rsid w:val="000759F3"/>
    <w:rsid w:val="0009530F"/>
    <w:rsid w:val="00097C4E"/>
    <w:rsid w:val="000A4C29"/>
    <w:rsid w:val="000A5A38"/>
    <w:rsid w:val="000B5A4B"/>
    <w:rsid w:val="000D06CE"/>
    <w:rsid w:val="0011458D"/>
    <w:rsid w:val="001154F9"/>
    <w:rsid w:val="00126977"/>
    <w:rsid w:val="00131BC3"/>
    <w:rsid w:val="001335F1"/>
    <w:rsid w:val="00141CB4"/>
    <w:rsid w:val="001466F2"/>
    <w:rsid w:val="00150238"/>
    <w:rsid w:val="00150659"/>
    <w:rsid w:val="00180C7B"/>
    <w:rsid w:val="00192DAF"/>
    <w:rsid w:val="00196651"/>
    <w:rsid w:val="001A01CA"/>
    <w:rsid w:val="001A6A19"/>
    <w:rsid w:val="001B51D0"/>
    <w:rsid w:val="001B6C54"/>
    <w:rsid w:val="001D7C94"/>
    <w:rsid w:val="001E75CD"/>
    <w:rsid w:val="001F190D"/>
    <w:rsid w:val="0021111C"/>
    <w:rsid w:val="00224600"/>
    <w:rsid w:val="00237F80"/>
    <w:rsid w:val="00255F5C"/>
    <w:rsid w:val="002612FA"/>
    <w:rsid w:val="002A18F7"/>
    <w:rsid w:val="002A66F2"/>
    <w:rsid w:val="002B2400"/>
    <w:rsid w:val="002C03D2"/>
    <w:rsid w:val="002C395C"/>
    <w:rsid w:val="002D0A29"/>
    <w:rsid w:val="002E1A03"/>
    <w:rsid w:val="002E6E55"/>
    <w:rsid w:val="002F085E"/>
    <w:rsid w:val="00303453"/>
    <w:rsid w:val="003061B0"/>
    <w:rsid w:val="00337A79"/>
    <w:rsid w:val="00342643"/>
    <w:rsid w:val="00343646"/>
    <w:rsid w:val="003470D6"/>
    <w:rsid w:val="00352EB0"/>
    <w:rsid w:val="003553B3"/>
    <w:rsid w:val="003579BF"/>
    <w:rsid w:val="00366A88"/>
    <w:rsid w:val="00374974"/>
    <w:rsid w:val="00387F29"/>
    <w:rsid w:val="00395A66"/>
    <w:rsid w:val="0039775E"/>
    <w:rsid w:val="003B2FB9"/>
    <w:rsid w:val="003B76E9"/>
    <w:rsid w:val="0040143A"/>
    <w:rsid w:val="0042091D"/>
    <w:rsid w:val="00421DF2"/>
    <w:rsid w:val="00422BC9"/>
    <w:rsid w:val="004504E4"/>
    <w:rsid w:val="00451BC1"/>
    <w:rsid w:val="00454162"/>
    <w:rsid w:val="0045630B"/>
    <w:rsid w:val="00473335"/>
    <w:rsid w:val="004955BA"/>
    <w:rsid w:val="004A18F9"/>
    <w:rsid w:val="004A2CE6"/>
    <w:rsid w:val="004A6275"/>
    <w:rsid w:val="004A63F3"/>
    <w:rsid w:val="004B337F"/>
    <w:rsid w:val="004C60FC"/>
    <w:rsid w:val="004E389E"/>
    <w:rsid w:val="004F3064"/>
    <w:rsid w:val="004F5BD1"/>
    <w:rsid w:val="00523C57"/>
    <w:rsid w:val="00525082"/>
    <w:rsid w:val="0053050D"/>
    <w:rsid w:val="005465FC"/>
    <w:rsid w:val="005562DC"/>
    <w:rsid w:val="005567FB"/>
    <w:rsid w:val="00563D63"/>
    <w:rsid w:val="00565B30"/>
    <w:rsid w:val="005A2B34"/>
    <w:rsid w:val="005B50D3"/>
    <w:rsid w:val="005C474F"/>
    <w:rsid w:val="005D4F60"/>
    <w:rsid w:val="005F1AC2"/>
    <w:rsid w:val="005F61FE"/>
    <w:rsid w:val="006106D5"/>
    <w:rsid w:val="006304F0"/>
    <w:rsid w:val="00633DF2"/>
    <w:rsid w:val="00641357"/>
    <w:rsid w:val="006440E8"/>
    <w:rsid w:val="00651AD1"/>
    <w:rsid w:val="00651D48"/>
    <w:rsid w:val="006542AD"/>
    <w:rsid w:val="0066047E"/>
    <w:rsid w:val="006708E0"/>
    <w:rsid w:val="00671E2F"/>
    <w:rsid w:val="006743A5"/>
    <w:rsid w:val="0068291C"/>
    <w:rsid w:val="006A079D"/>
    <w:rsid w:val="006A2277"/>
    <w:rsid w:val="006B1B09"/>
    <w:rsid w:val="006B4B3A"/>
    <w:rsid w:val="006C07E5"/>
    <w:rsid w:val="006C3A1F"/>
    <w:rsid w:val="006C3DF3"/>
    <w:rsid w:val="006D2575"/>
    <w:rsid w:val="006E181A"/>
    <w:rsid w:val="006E4CE5"/>
    <w:rsid w:val="006F53CA"/>
    <w:rsid w:val="00717F64"/>
    <w:rsid w:val="00724F78"/>
    <w:rsid w:val="007454DB"/>
    <w:rsid w:val="00783325"/>
    <w:rsid w:val="007A3462"/>
    <w:rsid w:val="007C72D0"/>
    <w:rsid w:val="007E17D6"/>
    <w:rsid w:val="007E3291"/>
    <w:rsid w:val="007E6A24"/>
    <w:rsid w:val="00801DA5"/>
    <w:rsid w:val="00802E1B"/>
    <w:rsid w:val="00835F07"/>
    <w:rsid w:val="00843F1B"/>
    <w:rsid w:val="00845BDF"/>
    <w:rsid w:val="008468BE"/>
    <w:rsid w:val="00870462"/>
    <w:rsid w:val="00880147"/>
    <w:rsid w:val="008841FD"/>
    <w:rsid w:val="00886350"/>
    <w:rsid w:val="008B1822"/>
    <w:rsid w:val="008C34F3"/>
    <w:rsid w:val="008D4B64"/>
    <w:rsid w:val="008D68C3"/>
    <w:rsid w:val="008F5579"/>
    <w:rsid w:val="00902D0C"/>
    <w:rsid w:val="00920753"/>
    <w:rsid w:val="0092246F"/>
    <w:rsid w:val="00933CEA"/>
    <w:rsid w:val="009624A0"/>
    <w:rsid w:val="00983215"/>
    <w:rsid w:val="009A4159"/>
    <w:rsid w:val="009B1D94"/>
    <w:rsid w:val="009B7A21"/>
    <w:rsid w:val="009D21AF"/>
    <w:rsid w:val="009E5F90"/>
    <w:rsid w:val="009F23C1"/>
    <w:rsid w:val="009F57C6"/>
    <w:rsid w:val="00A00E1D"/>
    <w:rsid w:val="00A01320"/>
    <w:rsid w:val="00A41B9E"/>
    <w:rsid w:val="00A41F33"/>
    <w:rsid w:val="00AA4672"/>
    <w:rsid w:val="00AD2DB6"/>
    <w:rsid w:val="00AD6115"/>
    <w:rsid w:val="00AE518F"/>
    <w:rsid w:val="00AE7AB2"/>
    <w:rsid w:val="00AF0260"/>
    <w:rsid w:val="00AF599A"/>
    <w:rsid w:val="00B1434B"/>
    <w:rsid w:val="00B154B4"/>
    <w:rsid w:val="00B251A0"/>
    <w:rsid w:val="00B417E7"/>
    <w:rsid w:val="00B528D0"/>
    <w:rsid w:val="00B6188B"/>
    <w:rsid w:val="00BB128C"/>
    <w:rsid w:val="00BE2CC3"/>
    <w:rsid w:val="00BF4A6B"/>
    <w:rsid w:val="00BF4AB7"/>
    <w:rsid w:val="00BF750C"/>
    <w:rsid w:val="00C02FB4"/>
    <w:rsid w:val="00C115A2"/>
    <w:rsid w:val="00C14F3D"/>
    <w:rsid w:val="00C17D53"/>
    <w:rsid w:val="00C21288"/>
    <w:rsid w:val="00C26DBE"/>
    <w:rsid w:val="00C428C0"/>
    <w:rsid w:val="00C52B77"/>
    <w:rsid w:val="00C61175"/>
    <w:rsid w:val="00C64A68"/>
    <w:rsid w:val="00C706E0"/>
    <w:rsid w:val="00C71878"/>
    <w:rsid w:val="00C74784"/>
    <w:rsid w:val="00CA1813"/>
    <w:rsid w:val="00CB4BB2"/>
    <w:rsid w:val="00CC3B49"/>
    <w:rsid w:val="00CD1991"/>
    <w:rsid w:val="00CD1CCB"/>
    <w:rsid w:val="00CE0514"/>
    <w:rsid w:val="00CE0C60"/>
    <w:rsid w:val="00CF4318"/>
    <w:rsid w:val="00D01C6A"/>
    <w:rsid w:val="00D3174F"/>
    <w:rsid w:val="00D419CB"/>
    <w:rsid w:val="00D555E6"/>
    <w:rsid w:val="00D57788"/>
    <w:rsid w:val="00D62E05"/>
    <w:rsid w:val="00D83D45"/>
    <w:rsid w:val="00D85A66"/>
    <w:rsid w:val="00DA495F"/>
    <w:rsid w:val="00DE1F66"/>
    <w:rsid w:val="00DE348F"/>
    <w:rsid w:val="00DF61DD"/>
    <w:rsid w:val="00E047AE"/>
    <w:rsid w:val="00E04EA5"/>
    <w:rsid w:val="00E0678F"/>
    <w:rsid w:val="00E1286C"/>
    <w:rsid w:val="00E24ED0"/>
    <w:rsid w:val="00E3512D"/>
    <w:rsid w:val="00E376AD"/>
    <w:rsid w:val="00E77E73"/>
    <w:rsid w:val="00E8359F"/>
    <w:rsid w:val="00E967FE"/>
    <w:rsid w:val="00EA62C2"/>
    <w:rsid w:val="00EB62CA"/>
    <w:rsid w:val="00EC55D9"/>
    <w:rsid w:val="00ED29F7"/>
    <w:rsid w:val="00ED2EE3"/>
    <w:rsid w:val="00ED3F14"/>
    <w:rsid w:val="00EF1044"/>
    <w:rsid w:val="00F1334A"/>
    <w:rsid w:val="00F271B3"/>
    <w:rsid w:val="00F42827"/>
    <w:rsid w:val="00F55EC4"/>
    <w:rsid w:val="00F61245"/>
    <w:rsid w:val="00F71CFF"/>
    <w:rsid w:val="00F8570E"/>
    <w:rsid w:val="00FB0D02"/>
    <w:rsid w:val="00FC3230"/>
    <w:rsid w:val="00FD6FA8"/>
    <w:rsid w:val="00FE08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E12D09"/>
  <w15:docId w15:val="{507F647D-7C44-4B20-B6C7-8D267020F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tabs>
        <w:tab w:val="right" w:pos="10800"/>
      </w:tabs>
      <w:outlineLvl w:val="0"/>
    </w:pPr>
    <w:rPr>
      <w:rFonts w:ascii="Times New Roman" w:hAnsi="Times New Roman"/>
      <w:b/>
      <w:sz w:val="20"/>
    </w:rPr>
  </w:style>
  <w:style w:type="paragraph" w:styleId="Heading2">
    <w:name w:val="heading 2"/>
    <w:basedOn w:val="Normal"/>
    <w:next w:val="Normal"/>
    <w:qFormat/>
    <w:pPr>
      <w:keepNext/>
      <w:pBdr>
        <w:bottom w:val="single" w:sz="6" w:space="0" w:color="auto"/>
      </w:pBdr>
      <w:jc w:val="center"/>
      <w:outlineLvl w:val="1"/>
    </w:pPr>
    <w:rPr>
      <w:rFonts w:ascii="Times New Roman" w:hAnsi="Times New Roman"/>
      <w:i/>
      <w:sz w:val="20"/>
    </w:rPr>
  </w:style>
  <w:style w:type="paragraph" w:styleId="Heading3">
    <w:name w:val="heading 3"/>
    <w:basedOn w:val="Normal"/>
    <w:next w:val="Normal"/>
    <w:qFormat/>
    <w:pPr>
      <w:keepNext/>
      <w:tabs>
        <w:tab w:val="left" w:pos="8460"/>
        <w:tab w:val="right" w:pos="9360"/>
      </w:tabs>
      <w:ind w:left="720" w:hanging="360"/>
      <w:jc w:val="both"/>
      <w:outlineLvl w:val="2"/>
    </w:pPr>
    <w:rPr>
      <w:rFonts w:ascii="Times New Roman" w:hAnsi="Times New Roman"/>
      <w:b/>
      <w:bCs/>
      <w:iCs/>
      <w:sz w:val="20"/>
    </w:rPr>
  </w:style>
  <w:style w:type="paragraph" w:styleId="Heading4">
    <w:name w:val="heading 4"/>
    <w:basedOn w:val="Normal"/>
    <w:next w:val="Normal"/>
    <w:qFormat/>
    <w:pPr>
      <w:keepNext/>
      <w:tabs>
        <w:tab w:val="left" w:pos="8460"/>
        <w:tab w:val="right" w:pos="9360"/>
      </w:tabs>
      <w:ind w:left="720" w:hanging="360"/>
      <w:jc w:val="both"/>
      <w:outlineLvl w:val="3"/>
    </w:pPr>
    <w:rPr>
      <w:rFonts w:ascii="Times New Roman" w:hAnsi="Times New Roman"/>
      <w:b/>
      <w:bCs/>
      <w:iCs/>
      <w:sz w:val="20"/>
    </w:rPr>
  </w:style>
  <w:style w:type="paragraph" w:styleId="Heading5">
    <w:name w:val="heading 5"/>
    <w:basedOn w:val="Normal"/>
    <w:next w:val="Normal"/>
    <w:qFormat/>
    <w:pPr>
      <w:keepNext/>
      <w:tabs>
        <w:tab w:val="left" w:pos="8460"/>
        <w:tab w:val="right" w:pos="9360"/>
      </w:tabs>
      <w:ind w:left="360" w:firstLine="360"/>
      <w:jc w:val="both"/>
      <w:outlineLvl w:val="4"/>
    </w:pPr>
    <w:rPr>
      <w:rFonts w:ascii="Times New Roman" w:hAnsi="Times New Roman"/>
      <w:sz w:val="20"/>
    </w:rPr>
  </w:style>
  <w:style w:type="paragraph" w:styleId="Heading6">
    <w:name w:val="heading 6"/>
    <w:basedOn w:val="Normal"/>
    <w:next w:val="Normal"/>
    <w:qFormat/>
    <w:pPr>
      <w:keepNext/>
      <w:tabs>
        <w:tab w:val="left" w:pos="8460"/>
        <w:tab w:val="right" w:pos="9360"/>
      </w:tabs>
      <w:ind w:left="360"/>
      <w:jc w:val="both"/>
      <w:outlineLvl w:val="5"/>
    </w:pPr>
    <w:rPr>
      <w:rFonts w:ascii="Times New Roman" w:hAnsi="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sz w:val="36"/>
    </w:rPr>
  </w:style>
  <w:style w:type="paragraph" w:styleId="BodyText">
    <w:name w:val="Body Text"/>
    <w:basedOn w:val="Normal"/>
    <w:pPr>
      <w:jc w:val="both"/>
    </w:pPr>
    <w:rPr>
      <w:rFonts w:ascii="Times New Roman" w:hAnsi="Times New Roman"/>
      <w:iCs/>
      <w:sz w:val="20"/>
    </w:rPr>
  </w:style>
  <w:style w:type="character" w:styleId="Hyperlink">
    <w:name w:val="Hyperlink"/>
    <w:rsid w:val="00E376AD"/>
    <w:rPr>
      <w:color w:val="0000FF"/>
      <w:u w:val="single"/>
    </w:rPr>
  </w:style>
  <w:style w:type="paragraph" w:styleId="Header">
    <w:name w:val="header"/>
    <w:basedOn w:val="Normal"/>
    <w:link w:val="HeaderChar"/>
    <w:uiPriority w:val="99"/>
    <w:rsid w:val="003B2FB9"/>
    <w:pPr>
      <w:tabs>
        <w:tab w:val="center" w:pos="4320"/>
        <w:tab w:val="right" w:pos="8640"/>
      </w:tabs>
    </w:pPr>
  </w:style>
  <w:style w:type="paragraph" w:styleId="Footer">
    <w:name w:val="footer"/>
    <w:basedOn w:val="Normal"/>
    <w:rsid w:val="003B2FB9"/>
    <w:pPr>
      <w:tabs>
        <w:tab w:val="center" w:pos="4320"/>
        <w:tab w:val="right" w:pos="8640"/>
      </w:tabs>
    </w:pPr>
  </w:style>
  <w:style w:type="paragraph" w:styleId="BalloonText">
    <w:name w:val="Balloon Text"/>
    <w:basedOn w:val="Normal"/>
    <w:link w:val="BalloonTextChar"/>
    <w:semiHidden/>
    <w:unhideWhenUsed/>
    <w:rsid w:val="00E047AE"/>
    <w:rPr>
      <w:rFonts w:ascii="Lucida Grande" w:hAnsi="Lucida Grande" w:cs="Lucida Grande"/>
      <w:sz w:val="18"/>
      <w:szCs w:val="18"/>
    </w:rPr>
  </w:style>
  <w:style w:type="character" w:customStyle="1" w:styleId="BalloonTextChar">
    <w:name w:val="Balloon Text Char"/>
    <w:basedOn w:val="DefaultParagraphFont"/>
    <w:link w:val="BalloonText"/>
    <w:semiHidden/>
    <w:rsid w:val="00E047AE"/>
    <w:rPr>
      <w:rFonts w:ascii="Lucida Grande" w:hAnsi="Lucida Grande" w:cs="Lucida Grande"/>
      <w:sz w:val="18"/>
      <w:szCs w:val="18"/>
    </w:rPr>
  </w:style>
  <w:style w:type="character" w:styleId="FollowedHyperlink">
    <w:name w:val="FollowedHyperlink"/>
    <w:basedOn w:val="DefaultParagraphFont"/>
    <w:semiHidden/>
    <w:unhideWhenUsed/>
    <w:rsid w:val="00E047AE"/>
    <w:rPr>
      <w:color w:val="800080" w:themeColor="followedHyperlink"/>
      <w:u w:val="single"/>
    </w:rPr>
  </w:style>
  <w:style w:type="paragraph" w:styleId="ListParagraph">
    <w:name w:val="List Paragraph"/>
    <w:basedOn w:val="Normal"/>
    <w:uiPriority w:val="1"/>
    <w:qFormat/>
    <w:rsid w:val="006708E0"/>
    <w:pPr>
      <w:ind w:left="720"/>
      <w:contextualSpacing/>
    </w:pPr>
  </w:style>
  <w:style w:type="character" w:styleId="CommentReference">
    <w:name w:val="annotation reference"/>
    <w:basedOn w:val="DefaultParagraphFont"/>
    <w:semiHidden/>
    <w:unhideWhenUsed/>
    <w:rsid w:val="006A079D"/>
    <w:rPr>
      <w:sz w:val="18"/>
      <w:szCs w:val="18"/>
    </w:rPr>
  </w:style>
  <w:style w:type="paragraph" w:styleId="CommentText">
    <w:name w:val="annotation text"/>
    <w:basedOn w:val="Normal"/>
    <w:link w:val="CommentTextChar"/>
    <w:semiHidden/>
    <w:unhideWhenUsed/>
    <w:rsid w:val="006A079D"/>
    <w:rPr>
      <w:szCs w:val="24"/>
    </w:rPr>
  </w:style>
  <w:style w:type="character" w:customStyle="1" w:styleId="CommentTextChar">
    <w:name w:val="Comment Text Char"/>
    <w:basedOn w:val="DefaultParagraphFont"/>
    <w:link w:val="CommentText"/>
    <w:semiHidden/>
    <w:rsid w:val="006A079D"/>
    <w:rPr>
      <w:sz w:val="24"/>
      <w:szCs w:val="24"/>
    </w:rPr>
  </w:style>
  <w:style w:type="paragraph" w:styleId="CommentSubject">
    <w:name w:val="annotation subject"/>
    <w:basedOn w:val="CommentText"/>
    <w:next w:val="CommentText"/>
    <w:link w:val="CommentSubjectChar"/>
    <w:semiHidden/>
    <w:unhideWhenUsed/>
    <w:rsid w:val="006A079D"/>
    <w:rPr>
      <w:b/>
      <w:bCs/>
      <w:sz w:val="20"/>
      <w:szCs w:val="20"/>
    </w:rPr>
  </w:style>
  <w:style w:type="character" w:customStyle="1" w:styleId="CommentSubjectChar">
    <w:name w:val="Comment Subject Char"/>
    <w:basedOn w:val="CommentTextChar"/>
    <w:link w:val="CommentSubject"/>
    <w:semiHidden/>
    <w:rsid w:val="006A079D"/>
    <w:rPr>
      <w:b/>
      <w:bCs/>
      <w:sz w:val="24"/>
      <w:szCs w:val="24"/>
    </w:rPr>
  </w:style>
  <w:style w:type="character" w:customStyle="1" w:styleId="HeaderChar">
    <w:name w:val="Header Char"/>
    <w:basedOn w:val="DefaultParagraphFont"/>
    <w:link w:val="Header"/>
    <w:uiPriority w:val="99"/>
    <w:rsid w:val="00870462"/>
    <w:rPr>
      <w:sz w:val="24"/>
    </w:rPr>
  </w:style>
  <w:style w:type="table" w:styleId="TableGrid">
    <w:name w:val="Table Grid"/>
    <w:basedOn w:val="TableNormal"/>
    <w:rsid w:val="00565B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612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8784005">
      <w:bodyDiv w:val="1"/>
      <w:marLeft w:val="0"/>
      <w:marRight w:val="0"/>
      <w:marTop w:val="0"/>
      <w:marBottom w:val="0"/>
      <w:divBdr>
        <w:top w:val="none" w:sz="0" w:space="0" w:color="auto"/>
        <w:left w:val="none" w:sz="0" w:space="0" w:color="auto"/>
        <w:bottom w:val="none" w:sz="0" w:space="0" w:color="auto"/>
        <w:right w:val="none" w:sz="0" w:space="0" w:color="auto"/>
      </w:divBdr>
    </w:div>
    <w:div w:id="1169520270">
      <w:bodyDiv w:val="1"/>
      <w:marLeft w:val="0"/>
      <w:marRight w:val="0"/>
      <w:marTop w:val="0"/>
      <w:marBottom w:val="0"/>
      <w:divBdr>
        <w:top w:val="none" w:sz="0" w:space="0" w:color="auto"/>
        <w:left w:val="none" w:sz="0" w:space="0" w:color="auto"/>
        <w:bottom w:val="none" w:sz="0" w:space="0" w:color="auto"/>
        <w:right w:val="none" w:sz="0" w:space="0" w:color="auto"/>
      </w:divBdr>
    </w:div>
    <w:div w:id="1689792069">
      <w:bodyDiv w:val="1"/>
      <w:marLeft w:val="0"/>
      <w:marRight w:val="0"/>
      <w:marTop w:val="0"/>
      <w:marBottom w:val="0"/>
      <w:divBdr>
        <w:top w:val="none" w:sz="0" w:space="0" w:color="auto"/>
        <w:left w:val="none" w:sz="0" w:space="0" w:color="auto"/>
        <w:bottom w:val="none" w:sz="0" w:space="0" w:color="auto"/>
        <w:right w:val="none" w:sz="0" w:space="0" w:color="auto"/>
      </w:divBdr>
    </w:div>
    <w:div w:id="193305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icmason9034@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ric.mason@uga.ed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ericmason9034@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2D347-A7B3-4CFC-B2FC-814FB1C4E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1077</Words>
  <Characters>6140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CLIENT NAME</vt:lpstr>
    </vt:vector>
  </TitlesOfParts>
  <Company>Hewlett-Packard</Company>
  <LinksUpToDate>false</LinksUpToDate>
  <CharactersWithSpaces>7203</CharactersWithSpaces>
  <SharedDoc>false</SharedDoc>
  <HLinks>
    <vt:vector size="12" baseType="variant">
      <vt:variant>
        <vt:i4>1900603</vt:i4>
      </vt:variant>
      <vt:variant>
        <vt:i4>3</vt:i4>
      </vt:variant>
      <vt:variant>
        <vt:i4>0</vt:i4>
      </vt:variant>
      <vt:variant>
        <vt:i4>5</vt:i4>
      </vt:variant>
      <vt:variant>
        <vt:lpwstr>mailto:ericmason@aol.com</vt:lpwstr>
      </vt:variant>
      <vt:variant>
        <vt:lpwstr/>
      </vt:variant>
      <vt:variant>
        <vt:i4>1900603</vt:i4>
      </vt:variant>
      <vt:variant>
        <vt:i4>0</vt:i4>
      </vt:variant>
      <vt:variant>
        <vt:i4>0</vt:i4>
      </vt:variant>
      <vt:variant>
        <vt:i4>5</vt:i4>
      </vt:variant>
      <vt:variant>
        <vt:lpwstr>mailto:ericmason@aol.com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NAME</dc:title>
  <dc:creator>The VanDover Group</dc:creator>
  <cp:lastModifiedBy>Eric Mason</cp:lastModifiedBy>
  <cp:revision>27</cp:revision>
  <cp:lastPrinted>2012-08-15T20:21:00Z</cp:lastPrinted>
  <dcterms:created xsi:type="dcterms:W3CDTF">2020-02-12T05:30:00Z</dcterms:created>
  <dcterms:modified xsi:type="dcterms:W3CDTF">2020-12-30T21:23:00Z</dcterms:modified>
</cp:coreProperties>
</file>